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A698073" w14:textId="26A28C51" w:rsidR="00685507" w:rsidRDefault="001B64CE">
      <w:pPr>
        <w:spacing w:after="0"/>
        <w:jc w:val="center"/>
        <w:rPr>
          <w:b/>
          <w:sz w:val="24"/>
          <w:szCs w:val="24"/>
        </w:rPr>
      </w:pPr>
      <w:r>
        <w:rPr>
          <w:b/>
          <w:sz w:val="24"/>
          <w:szCs w:val="24"/>
        </w:rPr>
        <w:t>Unione dei Comuni Media Valle del Serchio</w:t>
      </w:r>
    </w:p>
    <w:p w14:paraId="71F2659B" w14:textId="2810D1E6" w:rsidR="003C4AC2" w:rsidRDefault="003C4AC2" w:rsidP="003C4AC2">
      <w:pPr>
        <w:spacing w:after="0"/>
        <w:jc w:val="center"/>
        <w:rPr>
          <w:b/>
          <w:sz w:val="24"/>
          <w:szCs w:val="24"/>
        </w:rPr>
      </w:pPr>
      <w:r w:rsidRPr="003C4AC2">
        <w:rPr>
          <w:b/>
          <w:sz w:val="24"/>
          <w:szCs w:val="24"/>
        </w:rPr>
        <w:t xml:space="preserve">Strategia </w:t>
      </w:r>
      <w:r>
        <w:rPr>
          <w:b/>
          <w:sz w:val="24"/>
          <w:szCs w:val="24"/>
        </w:rPr>
        <w:t>territoriale 2021-27 “</w:t>
      </w:r>
      <w:proofErr w:type="spellStart"/>
      <w:r>
        <w:rPr>
          <w:b/>
          <w:sz w:val="24"/>
          <w:szCs w:val="24"/>
        </w:rPr>
        <w:t>paesaggifuturi</w:t>
      </w:r>
      <w:proofErr w:type="spellEnd"/>
      <w:r>
        <w:rPr>
          <w:b/>
          <w:sz w:val="24"/>
          <w:szCs w:val="24"/>
        </w:rPr>
        <w:t>”</w:t>
      </w:r>
    </w:p>
    <w:p w14:paraId="1AA45DAA" w14:textId="37E38838" w:rsidR="003C4AC2" w:rsidRDefault="003C4AC2" w:rsidP="003C4AC2">
      <w:pPr>
        <w:spacing w:after="0"/>
        <w:jc w:val="center"/>
        <w:rPr>
          <w:b/>
          <w:sz w:val="24"/>
          <w:szCs w:val="24"/>
        </w:rPr>
      </w:pPr>
      <w:r>
        <w:rPr>
          <w:b/>
          <w:sz w:val="24"/>
          <w:szCs w:val="24"/>
        </w:rPr>
        <w:t>A</w:t>
      </w:r>
      <w:r w:rsidRPr="003C4AC2">
        <w:rPr>
          <w:b/>
          <w:sz w:val="24"/>
          <w:szCs w:val="24"/>
        </w:rPr>
        <w:t>rea interna</w:t>
      </w:r>
      <w:r w:rsidR="006053AA">
        <w:rPr>
          <w:b/>
          <w:sz w:val="24"/>
          <w:szCs w:val="24"/>
        </w:rPr>
        <w:t xml:space="preserve"> n.5 “</w:t>
      </w:r>
      <w:r w:rsidRPr="003C4AC2">
        <w:rPr>
          <w:b/>
          <w:sz w:val="24"/>
          <w:szCs w:val="24"/>
        </w:rPr>
        <w:t>Garfagnana - Lunigiana - Media Valle del Serchio - Appennino Pistoiese</w:t>
      </w:r>
      <w:r w:rsidR="006053AA">
        <w:rPr>
          <w:b/>
          <w:sz w:val="24"/>
          <w:szCs w:val="24"/>
        </w:rPr>
        <w:t>”</w:t>
      </w:r>
    </w:p>
    <w:p w14:paraId="32AACD88" w14:textId="23B2FA41" w:rsidR="003C4AC2" w:rsidRDefault="003C4AC2" w:rsidP="003C4AC2">
      <w:pPr>
        <w:spacing w:after="0"/>
        <w:jc w:val="center"/>
        <w:rPr>
          <w:b/>
          <w:sz w:val="24"/>
          <w:szCs w:val="24"/>
        </w:rPr>
      </w:pPr>
      <w:r>
        <w:rPr>
          <w:b/>
          <w:sz w:val="24"/>
          <w:szCs w:val="24"/>
        </w:rPr>
        <w:t xml:space="preserve">Azione </w:t>
      </w:r>
      <w:r w:rsidRPr="001B64CE">
        <w:rPr>
          <w:b/>
          <w:sz w:val="24"/>
          <w:szCs w:val="24"/>
        </w:rPr>
        <w:t xml:space="preserve">PR FESR </w:t>
      </w:r>
      <w:r w:rsidR="001B64CE">
        <w:rPr>
          <w:b/>
          <w:sz w:val="24"/>
          <w:szCs w:val="24"/>
        </w:rPr>
        <w:t>2.7.2</w:t>
      </w:r>
    </w:p>
    <w:p w14:paraId="73663276" w14:textId="77777777" w:rsidR="003C4AC2" w:rsidRDefault="003C4AC2" w:rsidP="003C4AC2">
      <w:pPr>
        <w:spacing w:after="0"/>
        <w:jc w:val="center"/>
        <w:rPr>
          <w:b/>
          <w:sz w:val="24"/>
          <w:szCs w:val="24"/>
        </w:rPr>
      </w:pPr>
    </w:p>
    <w:p w14:paraId="7C717F5C" w14:textId="3FDE9CD4" w:rsidR="00685507" w:rsidRDefault="00AB179E">
      <w:pPr>
        <w:spacing w:after="0"/>
        <w:jc w:val="center"/>
        <w:rPr>
          <w:b/>
          <w:sz w:val="24"/>
          <w:szCs w:val="24"/>
        </w:rPr>
      </w:pPr>
      <w:r>
        <w:rPr>
          <w:b/>
          <w:sz w:val="24"/>
          <w:szCs w:val="24"/>
        </w:rPr>
        <w:t xml:space="preserve">Servizio di </w:t>
      </w:r>
      <w:r w:rsidR="00E3242B">
        <w:rPr>
          <w:b/>
          <w:sz w:val="24"/>
          <w:szCs w:val="24"/>
        </w:rPr>
        <w:t xml:space="preserve">progettazione </w:t>
      </w:r>
      <w:r w:rsidR="00757FD3">
        <w:rPr>
          <w:b/>
          <w:sz w:val="24"/>
          <w:szCs w:val="24"/>
        </w:rPr>
        <w:t xml:space="preserve">di fattibilità </w:t>
      </w:r>
      <w:r w:rsidR="00E3242B">
        <w:rPr>
          <w:b/>
          <w:sz w:val="24"/>
          <w:szCs w:val="24"/>
        </w:rPr>
        <w:t xml:space="preserve">tecnica ed economica (PFTE) </w:t>
      </w:r>
      <w:r w:rsidR="00757FD3" w:rsidRPr="001B64CE">
        <w:rPr>
          <w:b/>
          <w:sz w:val="24"/>
          <w:szCs w:val="24"/>
        </w:rPr>
        <w:t xml:space="preserve">e di progettazione </w:t>
      </w:r>
      <w:r w:rsidR="00E3242B" w:rsidRPr="001B64CE">
        <w:rPr>
          <w:b/>
          <w:sz w:val="24"/>
          <w:szCs w:val="24"/>
        </w:rPr>
        <w:t>esecutiva</w:t>
      </w:r>
      <w:r w:rsidR="00757FD3" w:rsidRPr="001B64CE">
        <w:rPr>
          <w:b/>
          <w:sz w:val="24"/>
          <w:szCs w:val="24"/>
        </w:rPr>
        <w:t xml:space="preserve"> (PE) riguardante l’intervento </w:t>
      </w:r>
      <w:r w:rsidR="00E3242B" w:rsidRPr="001B64CE">
        <w:rPr>
          <w:b/>
          <w:sz w:val="24"/>
          <w:szCs w:val="24"/>
        </w:rPr>
        <w:t>di</w:t>
      </w:r>
      <w:r w:rsidR="001B64CE">
        <w:rPr>
          <w:b/>
          <w:sz w:val="24"/>
          <w:szCs w:val="24"/>
        </w:rPr>
        <w:t xml:space="preserve"> Paesaggi di alta quota. Intervento di recupero delle praterie sommitali, praterie versante appennino Tosco Emiliano e versante Alpi Apuane. Comuni di Coreglia Antelminelli, Bagni di Lucca e Pescaglia</w:t>
      </w:r>
      <w:r>
        <w:rPr>
          <w:b/>
          <w:sz w:val="24"/>
          <w:szCs w:val="24"/>
        </w:rPr>
        <w:t>”.</w:t>
      </w:r>
    </w:p>
    <w:p w14:paraId="292FE67B" w14:textId="77777777" w:rsidR="00685507" w:rsidRDefault="00685507">
      <w:pPr>
        <w:spacing w:after="0"/>
        <w:jc w:val="center"/>
        <w:rPr>
          <w:sz w:val="20"/>
          <w:szCs w:val="20"/>
        </w:rPr>
      </w:pPr>
    </w:p>
    <w:p w14:paraId="0BFCA17A" w14:textId="7D9A7BEA" w:rsidR="00B24E90" w:rsidRDefault="00B24E90" w:rsidP="00B24E90">
      <w:pPr>
        <w:spacing w:after="0"/>
        <w:jc w:val="center"/>
        <w:rPr>
          <w:b/>
          <w:sz w:val="20"/>
          <w:szCs w:val="20"/>
        </w:rPr>
      </w:pPr>
      <w:r>
        <w:rPr>
          <w:b/>
          <w:sz w:val="20"/>
          <w:szCs w:val="20"/>
        </w:rPr>
        <w:t xml:space="preserve">CUP: </w:t>
      </w:r>
      <w:r w:rsidR="001B64CE">
        <w:rPr>
          <w:b/>
          <w:sz w:val="20"/>
          <w:szCs w:val="20"/>
        </w:rPr>
        <w:t>H28E24000050002</w:t>
      </w:r>
    </w:p>
    <w:p w14:paraId="35115DC2" w14:textId="77777777" w:rsidR="006C2242" w:rsidRDefault="006C2242">
      <w:pPr>
        <w:spacing w:after="0"/>
        <w:jc w:val="center"/>
        <w:rPr>
          <w:b/>
          <w:sz w:val="24"/>
          <w:szCs w:val="24"/>
        </w:rPr>
      </w:pPr>
    </w:p>
    <w:p w14:paraId="7B1EEE51" w14:textId="2E4C02BA" w:rsidR="00685507" w:rsidRDefault="00AB179E">
      <w:pPr>
        <w:spacing w:after="0"/>
        <w:jc w:val="center"/>
        <w:rPr>
          <w:b/>
          <w:sz w:val="24"/>
          <w:szCs w:val="24"/>
        </w:rPr>
      </w:pPr>
      <w:r>
        <w:rPr>
          <w:b/>
          <w:sz w:val="24"/>
          <w:szCs w:val="24"/>
        </w:rPr>
        <w:t>CAPITOLATO TECNICO PRESTAZIONALE</w:t>
      </w:r>
    </w:p>
    <w:p w14:paraId="6CA999DA" w14:textId="77777777" w:rsidR="00685507" w:rsidRDefault="00685507">
      <w:pPr>
        <w:spacing w:after="0"/>
        <w:jc w:val="both"/>
        <w:rPr>
          <w:b/>
          <w:sz w:val="20"/>
          <w:szCs w:val="20"/>
        </w:rPr>
      </w:pPr>
    </w:p>
    <w:p w14:paraId="418026EC" w14:textId="77777777" w:rsidR="00685507" w:rsidRDefault="00685507">
      <w:pPr>
        <w:spacing w:after="0"/>
        <w:jc w:val="both"/>
        <w:rPr>
          <w:b/>
          <w:sz w:val="20"/>
          <w:szCs w:val="20"/>
        </w:rPr>
      </w:pPr>
    </w:p>
    <w:p w14:paraId="07AAA802" w14:textId="77777777" w:rsidR="00685507" w:rsidRDefault="00685507">
      <w:pPr>
        <w:spacing w:after="0"/>
        <w:jc w:val="both"/>
        <w:rPr>
          <w:b/>
          <w:sz w:val="20"/>
          <w:szCs w:val="20"/>
        </w:rPr>
      </w:pPr>
    </w:p>
    <w:p w14:paraId="38FC12B1" w14:textId="77777777" w:rsidR="00685507" w:rsidRDefault="00685507">
      <w:pPr>
        <w:spacing w:after="0"/>
        <w:jc w:val="both"/>
        <w:rPr>
          <w:b/>
          <w:sz w:val="20"/>
          <w:szCs w:val="20"/>
        </w:rPr>
      </w:pPr>
    </w:p>
    <w:p w14:paraId="3965F275" w14:textId="77777777" w:rsidR="00685507" w:rsidRDefault="00AB179E">
      <w:pPr>
        <w:spacing w:after="0"/>
        <w:jc w:val="both"/>
        <w:rPr>
          <w:b/>
          <w:sz w:val="20"/>
          <w:szCs w:val="20"/>
        </w:rPr>
      </w:pPr>
      <w:r>
        <w:rPr>
          <w:b/>
          <w:sz w:val="20"/>
          <w:szCs w:val="20"/>
        </w:rPr>
        <w:t>PREMESSA</w:t>
      </w:r>
    </w:p>
    <w:p w14:paraId="17134A66" w14:textId="77777777" w:rsidR="00685507" w:rsidRDefault="00AB179E">
      <w:pPr>
        <w:spacing w:after="0"/>
        <w:jc w:val="both"/>
        <w:rPr>
          <w:color w:val="000000"/>
          <w:sz w:val="20"/>
          <w:szCs w:val="20"/>
        </w:rPr>
      </w:pPr>
      <w:r>
        <w:rPr>
          <w:color w:val="000000"/>
          <w:sz w:val="20"/>
          <w:szCs w:val="20"/>
        </w:rPr>
        <w:t>La Regione Toscana con DGR 199/2022 ha approvato gli indirizzi per l’elaborazione delle strategie territoriali integrate nelle aree interne nell’ambito dell’OP5 “Europa più vicina ai cittadini” in coerenza con le previsioni dell’Accordo di partenariato dell’Italia, contenuti nel documento “Programmazione europea 2021-2027. Indirizzi per le strategie territoriali delle aree interne della Toscana” proseguendo il sostegno alle tre Aree pilota individuate nel ciclo 2014-2020, tra le quali è ricompresa l'Area "Garfagnana - Lunigiana - Media Valle del Serchio - Appennino Pistoiese".</w:t>
      </w:r>
    </w:p>
    <w:p w14:paraId="5A19E100" w14:textId="77777777" w:rsidR="00685507" w:rsidRDefault="00685507">
      <w:pPr>
        <w:spacing w:after="0"/>
        <w:jc w:val="both"/>
        <w:rPr>
          <w:color w:val="000000"/>
          <w:sz w:val="20"/>
          <w:szCs w:val="20"/>
        </w:rPr>
      </w:pPr>
    </w:p>
    <w:p w14:paraId="2DD9B4D0" w14:textId="29997554" w:rsidR="00685507" w:rsidRPr="001A6038" w:rsidRDefault="00AB179E">
      <w:pPr>
        <w:spacing w:after="0"/>
        <w:jc w:val="both"/>
        <w:rPr>
          <w:color w:val="000000"/>
          <w:sz w:val="20"/>
          <w:szCs w:val="20"/>
        </w:rPr>
      </w:pPr>
      <w:r>
        <w:rPr>
          <w:color w:val="000000"/>
          <w:sz w:val="20"/>
          <w:szCs w:val="20"/>
        </w:rPr>
        <w:t xml:space="preserve">La Regione Toscana con successiva DGR 690/2022 ha approvato il Dossier contenente la proposta regionale delle aree interne da sostenere mediante Strategie territoriali nel ciclo 2021-2027, di cui all’Allegato A, al fine di formalizzare la candidatura al </w:t>
      </w:r>
      <w:proofErr w:type="spellStart"/>
      <w:r>
        <w:rPr>
          <w:color w:val="000000"/>
          <w:sz w:val="20"/>
          <w:szCs w:val="20"/>
        </w:rPr>
        <w:t>DPCoe</w:t>
      </w:r>
      <w:proofErr w:type="spellEnd"/>
      <w:r>
        <w:rPr>
          <w:color w:val="000000"/>
          <w:sz w:val="20"/>
          <w:szCs w:val="20"/>
        </w:rPr>
        <w:t xml:space="preserve"> nonché, nelle more della chiusura formale dell’istruttoria di </w:t>
      </w:r>
      <w:r w:rsidR="00E3242B">
        <w:rPr>
          <w:color w:val="000000"/>
          <w:sz w:val="20"/>
          <w:szCs w:val="20"/>
        </w:rPr>
        <w:t>eleggibilità</w:t>
      </w:r>
      <w:r>
        <w:rPr>
          <w:color w:val="000000"/>
          <w:sz w:val="20"/>
          <w:szCs w:val="20"/>
        </w:rPr>
        <w:t xml:space="preserve"> alla SNAI 2021-2027 a cura delle autorità nazionali, per consentire l’avvio della fase di preparazione ed elaborazione delle proposte di Strategie territoriali da parte delle amministrazioni locali compresa l’area pilota 2014-2020 “Garfagnana, Lunigiana, Media Valle del Serchio e Appennino Pistoiese”. Con la medesima deliberazione DGR 690/2022 la Regione Toscana ha approvato il documento (allegato B) che individua gli elementi essenziali per l’elaborazione delle Strategie territoriali in aree interne sostenute dal PR FESR a valere sull’OS e.2, in coerenza con la metodologia </w:t>
      </w:r>
      <w:r w:rsidRPr="001A6038">
        <w:rPr>
          <w:color w:val="000000"/>
          <w:sz w:val="20"/>
          <w:szCs w:val="20"/>
        </w:rPr>
        <w:t>ed i criteri di selezione approvati del Comitato di sorveglianza del POR FESR 2014-2020, che dovranno essere confermati dal Comitato di sorveglianza 2021-2027 ai sensi dell’art.40.2(a), una volta insediato.</w:t>
      </w:r>
    </w:p>
    <w:p w14:paraId="13FA540D" w14:textId="77777777" w:rsidR="00685507" w:rsidRPr="001A6038" w:rsidRDefault="00AB179E">
      <w:pPr>
        <w:spacing w:after="0"/>
        <w:jc w:val="both"/>
        <w:rPr>
          <w:color w:val="000000"/>
          <w:sz w:val="20"/>
          <w:szCs w:val="20"/>
        </w:rPr>
      </w:pPr>
      <w:r w:rsidRPr="001A6038">
        <w:rPr>
          <w:color w:val="000000"/>
          <w:sz w:val="20"/>
          <w:szCs w:val="20"/>
        </w:rPr>
        <w:t>con successiva DGR 1476/2022 la Regione Toscana ha approvato l’Allegato A contenente il testo aggiornato e integrato degli elementi essenziali per l’elaborazione delle strategie territoriali preliminari in Aree interne, che sostituisce l’Allegato B alla DGR n.690 del 20 giugno 2022.</w:t>
      </w:r>
    </w:p>
    <w:p w14:paraId="05772AF4" w14:textId="77777777" w:rsidR="00685507" w:rsidRPr="001A6038" w:rsidRDefault="00685507">
      <w:pPr>
        <w:spacing w:after="0"/>
        <w:jc w:val="both"/>
        <w:rPr>
          <w:color w:val="000000"/>
          <w:sz w:val="20"/>
          <w:szCs w:val="20"/>
        </w:rPr>
      </w:pPr>
    </w:p>
    <w:p w14:paraId="47B776E8" w14:textId="77777777" w:rsidR="00685507" w:rsidRPr="001A6038" w:rsidRDefault="00AB179E">
      <w:pPr>
        <w:spacing w:after="0"/>
        <w:jc w:val="both"/>
        <w:rPr>
          <w:color w:val="000000"/>
          <w:sz w:val="20"/>
          <w:szCs w:val="20"/>
        </w:rPr>
      </w:pPr>
      <w:r w:rsidRPr="001A6038">
        <w:rPr>
          <w:color w:val="000000"/>
          <w:sz w:val="20"/>
          <w:szCs w:val="20"/>
        </w:rPr>
        <w:t>Con DGR 199/2022 la Giunta Regionale della Toscana, per le strategie territoriali in Aree interne 2021-2027, ha previsto di:</w:t>
      </w:r>
    </w:p>
    <w:p w14:paraId="645978D2" w14:textId="77777777" w:rsidR="00685507" w:rsidRPr="001A6038" w:rsidRDefault="00AB179E">
      <w:pPr>
        <w:numPr>
          <w:ilvl w:val="0"/>
          <w:numId w:val="4"/>
        </w:numPr>
        <w:pBdr>
          <w:top w:val="nil"/>
          <w:left w:val="nil"/>
          <w:bottom w:val="nil"/>
          <w:right w:val="nil"/>
          <w:between w:val="nil"/>
        </w:pBdr>
        <w:spacing w:after="0"/>
        <w:jc w:val="both"/>
        <w:rPr>
          <w:color w:val="000000"/>
          <w:sz w:val="20"/>
          <w:szCs w:val="20"/>
        </w:rPr>
      </w:pPr>
      <w:r w:rsidRPr="001A6038">
        <w:rPr>
          <w:color w:val="000000"/>
          <w:sz w:val="20"/>
          <w:szCs w:val="20"/>
        </w:rPr>
        <w:t>dare continuità e capitalizzare il lavoro svolto nel precedente settennato, attraverso il consolidamento e il rafforzamento, con nuove opportunità per lo sviluppo locale, delle strategie d’area attivate nelle tre Aree pilota 2014-2020;</w:t>
      </w:r>
    </w:p>
    <w:p w14:paraId="577D089F" w14:textId="77777777" w:rsidR="00685507" w:rsidRPr="001A6038" w:rsidRDefault="00AB179E">
      <w:pPr>
        <w:numPr>
          <w:ilvl w:val="0"/>
          <w:numId w:val="4"/>
        </w:numPr>
        <w:pBdr>
          <w:top w:val="nil"/>
          <w:left w:val="nil"/>
          <w:bottom w:val="nil"/>
          <w:right w:val="nil"/>
          <w:between w:val="nil"/>
        </w:pBdr>
        <w:spacing w:after="0"/>
        <w:jc w:val="both"/>
        <w:rPr>
          <w:color w:val="000000"/>
          <w:sz w:val="20"/>
          <w:szCs w:val="20"/>
        </w:rPr>
      </w:pPr>
      <w:r w:rsidRPr="001A6038">
        <w:rPr>
          <w:color w:val="000000"/>
          <w:sz w:val="20"/>
          <w:szCs w:val="20"/>
        </w:rPr>
        <w:t>estendere l’opportunità del sostegno alle strategie territoriali di sviluppo locale a nuove Aree e coalizioni locali.</w:t>
      </w:r>
    </w:p>
    <w:p w14:paraId="72C0B106" w14:textId="77777777" w:rsidR="00685507" w:rsidRPr="001A6038" w:rsidRDefault="00685507">
      <w:pPr>
        <w:spacing w:after="0"/>
        <w:jc w:val="both"/>
        <w:rPr>
          <w:color w:val="000000"/>
          <w:sz w:val="20"/>
          <w:szCs w:val="20"/>
        </w:rPr>
      </w:pPr>
    </w:p>
    <w:p w14:paraId="65541748" w14:textId="77777777" w:rsidR="00685507" w:rsidRPr="001A6038" w:rsidRDefault="00AB179E">
      <w:pPr>
        <w:spacing w:after="0"/>
        <w:jc w:val="both"/>
        <w:rPr>
          <w:color w:val="000000"/>
          <w:sz w:val="20"/>
          <w:szCs w:val="20"/>
        </w:rPr>
      </w:pPr>
      <w:r w:rsidRPr="001A6038">
        <w:rPr>
          <w:color w:val="000000"/>
          <w:sz w:val="20"/>
          <w:szCs w:val="20"/>
        </w:rPr>
        <w:t xml:space="preserve">Ai sensi della citata DGR 1476/2022 il percorso negoziale per la definizione delle strategie territoriali (ST) si sviluppa in due fasi, ovvero una prima fase di “elaborazione preliminare” ed una seconda di “elaborazione definitiva” delle strategie territoriali, in cui la prima fase è finalizzata alla condivisione preliminare del quadro strategico, alla elaborazione ed alla presentazione alla Regione di una prima proposta di strategia territoriale accompagnata dalla proposta del sistema di </w:t>
      </w:r>
      <w:proofErr w:type="spellStart"/>
      <w:r w:rsidRPr="001A6038">
        <w:rPr>
          <w:color w:val="000000"/>
          <w:sz w:val="20"/>
          <w:szCs w:val="20"/>
        </w:rPr>
        <w:t>governance</w:t>
      </w:r>
      <w:proofErr w:type="spellEnd"/>
      <w:r w:rsidRPr="001A6038">
        <w:rPr>
          <w:color w:val="000000"/>
          <w:sz w:val="20"/>
          <w:szCs w:val="20"/>
        </w:rPr>
        <w:t xml:space="preserve"> che ciascuna </w:t>
      </w:r>
      <w:r w:rsidRPr="001A6038">
        <w:rPr>
          <w:color w:val="000000"/>
          <w:sz w:val="20"/>
          <w:szCs w:val="20"/>
        </w:rPr>
        <w:lastRenderedPageBreak/>
        <w:t>coalizione locale intende adottare, ed ha lo scopo di verificare i contenuti minimi richiesti dai Regolamenti europei nonché il rispetto dei criteri di valutazione delle strategie approvati dal Comitato di Sorveglianza del PR FESR.</w:t>
      </w:r>
    </w:p>
    <w:p w14:paraId="660E18C5" w14:textId="77777777" w:rsidR="00685507" w:rsidRPr="001A6038" w:rsidRDefault="00685507">
      <w:pPr>
        <w:spacing w:after="0"/>
        <w:jc w:val="both"/>
        <w:rPr>
          <w:color w:val="000000"/>
          <w:sz w:val="20"/>
          <w:szCs w:val="20"/>
        </w:rPr>
      </w:pPr>
    </w:p>
    <w:p w14:paraId="45D921D2" w14:textId="77777777" w:rsidR="00685507" w:rsidRPr="001A6038" w:rsidRDefault="00AB179E">
      <w:pPr>
        <w:spacing w:after="0"/>
        <w:jc w:val="both"/>
        <w:rPr>
          <w:color w:val="000000"/>
          <w:sz w:val="20"/>
          <w:szCs w:val="20"/>
        </w:rPr>
      </w:pPr>
      <w:r w:rsidRPr="001A6038">
        <w:rPr>
          <w:color w:val="000000"/>
          <w:sz w:val="20"/>
          <w:szCs w:val="20"/>
        </w:rPr>
        <w:t>A seguito dell’</w:t>
      </w:r>
      <w:r w:rsidRPr="001A6038">
        <w:rPr>
          <w:i/>
          <w:color w:val="000000"/>
          <w:sz w:val="20"/>
          <w:szCs w:val="20"/>
        </w:rPr>
        <w:t>Avviso di Manifestazione di interesse per la presentazione di strategie territoriali in aree interne</w:t>
      </w:r>
      <w:r w:rsidRPr="001A6038">
        <w:rPr>
          <w:color w:val="000000"/>
          <w:sz w:val="20"/>
          <w:szCs w:val="20"/>
        </w:rPr>
        <w:t>, di cui al Decreto Dirigenziale n. 3419 del 22/02/2023, pubblicato su BURT n.10 parte III del 8 marzo 2023, l’Area interna “Garfagnana, Lunigiana, Media Valle del Serchio e Appennino Pistoiese” ha redatto e presentato una proposta preliminare di Strategia territoriale dal titolo “</w:t>
      </w:r>
      <w:proofErr w:type="spellStart"/>
      <w:r w:rsidRPr="001A6038">
        <w:rPr>
          <w:color w:val="000000"/>
          <w:sz w:val="20"/>
          <w:szCs w:val="20"/>
        </w:rPr>
        <w:t>paesaggifuturi</w:t>
      </w:r>
      <w:proofErr w:type="spellEnd"/>
      <w:r w:rsidRPr="001A6038">
        <w:rPr>
          <w:color w:val="000000"/>
          <w:sz w:val="20"/>
          <w:szCs w:val="20"/>
        </w:rPr>
        <w:t xml:space="preserve">” completa di una proposta di "Sistema di </w:t>
      </w:r>
      <w:proofErr w:type="spellStart"/>
      <w:r w:rsidRPr="001A6038">
        <w:rPr>
          <w:color w:val="000000"/>
          <w:sz w:val="20"/>
          <w:szCs w:val="20"/>
        </w:rPr>
        <w:t>governance</w:t>
      </w:r>
      <w:proofErr w:type="spellEnd"/>
      <w:r w:rsidRPr="001A6038">
        <w:rPr>
          <w:color w:val="000000"/>
          <w:sz w:val="20"/>
          <w:szCs w:val="20"/>
        </w:rPr>
        <w:t xml:space="preserve"> della coalizione locale".</w:t>
      </w:r>
    </w:p>
    <w:p w14:paraId="52633455" w14:textId="77777777" w:rsidR="00685507" w:rsidRPr="001A6038" w:rsidRDefault="00AB179E">
      <w:pPr>
        <w:spacing w:after="0"/>
        <w:jc w:val="both"/>
        <w:rPr>
          <w:color w:val="000000"/>
          <w:sz w:val="20"/>
          <w:szCs w:val="20"/>
        </w:rPr>
      </w:pPr>
      <w:r w:rsidRPr="001A6038">
        <w:rPr>
          <w:color w:val="000000"/>
          <w:sz w:val="20"/>
          <w:szCs w:val="20"/>
        </w:rPr>
        <w:t>Con Delibera di Giunta Regionale n. 94 del 12.02.2024 sono state ripartite tra le Aree interne della Toscana le risorse dei Programmi regionali (PR) FESR e FSE+ 2021-2027 per le Strategie territoriali.</w:t>
      </w:r>
    </w:p>
    <w:p w14:paraId="724BE223" w14:textId="0745CFF9" w:rsidR="003C4AC2" w:rsidRDefault="003C4AC2">
      <w:pPr>
        <w:spacing w:after="0"/>
        <w:jc w:val="both"/>
        <w:rPr>
          <w:sz w:val="20"/>
          <w:szCs w:val="20"/>
        </w:rPr>
      </w:pPr>
      <w:r>
        <w:rPr>
          <w:sz w:val="20"/>
          <w:szCs w:val="20"/>
        </w:rPr>
        <w:t>I</w:t>
      </w:r>
      <w:r w:rsidRPr="003C4AC2">
        <w:rPr>
          <w:sz w:val="20"/>
          <w:szCs w:val="20"/>
        </w:rPr>
        <w:t>n data 21.05.2024 si è tenuto a Firenze l’incontro negoziale tra il Capofila d’Area e il sottogruppo di lavoro “</w:t>
      </w:r>
      <w:proofErr w:type="spellStart"/>
      <w:r w:rsidRPr="003C4AC2">
        <w:rPr>
          <w:sz w:val="20"/>
          <w:szCs w:val="20"/>
        </w:rPr>
        <w:t>GdL</w:t>
      </w:r>
      <w:proofErr w:type="spellEnd"/>
      <w:r w:rsidRPr="003C4AC2">
        <w:rPr>
          <w:sz w:val="20"/>
          <w:szCs w:val="20"/>
        </w:rPr>
        <w:t xml:space="preserve"> Fondi europei” del Comitato di </w:t>
      </w:r>
      <w:proofErr w:type="spellStart"/>
      <w:r w:rsidRPr="003C4AC2">
        <w:rPr>
          <w:sz w:val="20"/>
          <w:szCs w:val="20"/>
        </w:rPr>
        <w:t>governance</w:t>
      </w:r>
      <w:proofErr w:type="spellEnd"/>
      <w:r w:rsidRPr="003C4AC2">
        <w:rPr>
          <w:sz w:val="20"/>
          <w:szCs w:val="20"/>
        </w:rPr>
        <w:t xml:space="preserve"> unico per le aree interne, con la finalità di valutare la coerenza e la potenziale ammissibilità delle idee progettuali presentate, quale fase propedeutica alla presentazione formale della domanda di finanziamento.</w:t>
      </w:r>
    </w:p>
    <w:p w14:paraId="2EED8E5B" w14:textId="77777777" w:rsidR="006053AA" w:rsidRDefault="006053AA">
      <w:pPr>
        <w:spacing w:after="0"/>
        <w:jc w:val="both"/>
        <w:rPr>
          <w:sz w:val="20"/>
          <w:szCs w:val="20"/>
        </w:rPr>
      </w:pPr>
    </w:p>
    <w:p w14:paraId="7484C4D7" w14:textId="0061205C" w:rsidR="003C4AC2" w:rsidRPr="003C4AC2" w:rsidRDefault="003C4AC2">
      <w:pPr>
        <w:spacing w:after="0"/>
        <w:jc w:val="both"/>
        <w:rPr>
          <w:sz w:val="20"/>
          <w:szCs w:val="20"/>
        </w:rPr>
      </w:pPr>
      <w:r w:rsidRPr="003C4AC2">
        <w:rPr>
          <w:sz w:val="20"/>
          <w:szCs w:val="20"/>
        </w:rPr>
        <w:t>Con DGR n. 932 del 05.08.2024 sono stati approvati gli elenchi degli interventi afferenti alle Azioni del PR FESR 2021-2027 e che riguardano infrastrutture, individuati in esito alle attività negoziali svolte con le coalizioni nell’ambito della seconda fase di elaborazione definitiva delle Strategie territoriali delle Aree interne, per i quali i soggetti proponenti, ai fini dell’ammissibilità a finanziamento, presenteranno le domande secondo i termini</w:t>
      </w:r>
      <w:r>
        <w:rPr>
          <w:sz w:val="20"/>
          <w:szCs w:val="20"/>
        </w:rPr>
        <w:t xml:space="preserve"> indicati dalla DGR n. 519/2024.</w:t>
      </w:r>
    </w:p>
    <w:p w14:paraId="795032E4" w14:textId="77777777" w:rsidR="00685507" w:rsidRDefault="00685507">
      <w:pPr>
        <w:spacing w:after="0"/>
        <w:jc w:val="both"/>
        <w:rPr>
          <w:b/>
          <w:sz w:val="20"/>
          <w:szCs w:val="20"/>
        </w:rPr>
      </w:pPr>
    </w:p>
    <w:p w14:paraId="5859521A" w14:textId="77777777" w:rsidR="0039627F" w:rsidRPr="001A6038" w:rsidRDefault="0039627F">
      <w:pPr>
        <w:spacing w:after="0"/>
        <w:jc w:val="both"/>
        <w:rPr>
          <w:b/>
          <w:sz w:val="20"/>
          <w:szCs w:val="20"/>
        </w:rPr>
      </w:pPr>
    </w:p>
    <w:p w14:paraId="14BD5449" w14:textId="77777777" w:rsidR="00685507" w:rsidRPr="001A6038" w:rsidRDefault="00AB179E">
      <w:pPr>
        <w:spacing w:after="0"/>
        <w:jc w:val="both"/>
        <w:rPr>
          <w:b/>
          <w:sz w:val="20"/>
          <w:szCs w:val="20"/>
        </w:rPr>
      </w:pPr>
      <w:r w:rsidRPr="001A6038">
        <w:rPr>
          <w:b/>
          <w:sz w:val="20"/>
          <w:szCs w:val="20"/>
        </w:rPr>
        <w:t>1. OGGETTO DEL SERVIZIO</w:t>
      </w:r>
    </w:p>
    <w:p w14:paraId="307DF51F" w14:textId="0355D46B" w:rsidR="00685507" w:rsidRPr="001A6038" w:rsidRDefault="00BD402A">
      <w:pPr>
        <w:spacing w:after="0"/>
        <w:jc w:val="both"/>
        <w:rPr>
          <w:color w:val="000000"/>
          <w:sz w:val="20"/>
          <w:szCs w:val="20"/>
        </w:rPr>
      </w:pPr>
      <w:r w:rsidRPr="001A6038">
        <w:rPr>
          <w:color w:val="000000"/>
          <w:sz w:val="20"/>
          <w:szCs w:val="20"/>
        </w:rPr>
        <w:t xml:space="preserve">Servizio di </w:t>
      </w:r>
      <w:r w:rsidR="00E3242B">
        <w:rPr>
          <w:color w:val="000000"/>
          <w:sz w:val="20"/>
          <w:szCs w:val="20"/>
        </w:rPr>
        <w:t xml:space="preserve">progettazione tecnica ed economica </w:t>
      </w:r>
      <w:r w:rsidR="00E3242B" w:rsidRPr="001B64CE">
        <w:rPr>
          <w:color w:val="000000"/>
          <w:sz w:val="20"/>
          <w:szCs w:val="20"/>
        </w:rPr>
        <w:t xml:space="preserve">ed </w:t>
      </w:r>
      <w:r w:rsidR="006053AA" w:rsidRPr="001B64CE">
        <w:rPr>
          <w:color w:val="000000"/>
          <w:sz w:val="20"/>
          <w:szCs w:val="20"/>
        </w:rPr>
        <w:t>esecutiva</w:t>
      </w:r>
      <w:r w:rsidR="006053AA">
        <w:rPr>
          <w:color w:val="000000"/>
          <w:sz w:val="20"/>
          <w:szCs w:val="20"/>
        </w:rPr>
        <w:t xml:space="preserve"> dell’intervento di </w:t>
      </w:r>
      <w:r w:rsidR="001B64CE">
        <w:rPr>
          <w:color w:val="000000"/>
          <w:sz w:val="20"/>
          <w:szCs w:val="20"/>
        </w:rPr>
        <w:t>cui all’oggetto</w:t>
      </w:r>
      <w:r w:rsidRPr="001A6038">
        <w:rPr>
          <w:color w:val="000000"/>
          <w:sz w:val="20"/>
          <w:szCs w:val="20"/>
        </w:rPr>
        <w:t>.</w:t>
      </w:r>
    </w:p>
    <w:p w14:paraId="170A7272" w14:textId="2232020D" w:rsidR="00BD402A" w:rsidRDefault="00BD402A">
      <w:pPr>
        <w:spacing w:after="0"/>
        <w:jc w:val="both"/>
        <w:rPr>
          <w:sz w:val="20"/>
          <w:szCs w:val="20"/>
        </w:rPr>
      </w:pPr>
    </w:p>
    <w:p w14:paraId="7385601F" w14:textId="77777777" w:rsidR="0039627F" w:rsidRPr="001A6038" w:rsidRDefault="0039627F">
      <w:pPr>
        <w:spacing w:after="0"/>
        <w:jc w:val="both"/>
        <w:rPr>
          <w:sz w:val="20"/>
          <w:szCs w:val="20"/>
        </w:rPr>
      </w:pPr>
    </w:p>
    <w:p w14:paraId="6B316C9E" w14:textId="77777777" w:rsidR="00685507" w:rsidRPr="001A6038" w:rsidRDefault="00AB179E">
      <w:pPr>
        <w:spacing w:after="0"/>
        <w:jc w:val="both"/>
        <w:rPr>
          <w:b/>
          <w:sz w:val="20"/>
          <w:szCs w:val="20"/>
        </w:rPr>
      </w:pPr>
      <w:r w:rsidRPr="001A6038">
        <w:rPr>
          <w:b/>
          <w:sz w:val="20"/>
          <w:szCs w:val="20"/>
        </w:rPr>
        <w:t>2. STAZIONE APPALTANTE</w:t>
      </w:r>
    </w:p>
    <w:p w14:paraId="6220D8BD" w14:textId="1AF3FD5B" w:rsidR="00685507" w:rsidRPr="001A6038" w:rsidRDefault="00AB179E">
      <w:pPr>
        <w:spacing w:after="0"/>
        <w:jc w:val="both"/>
        <w:rPr>
          <w:sz w:val="20"/>
          <w:szCs w:val="20"/>
        </w:rPr>
      </w:pPr>
      <w:r w:rsidRPr="001A6038">
        <w:rPr>
          <w:sz w:val="20"/>
          <w:szCs w:val="20"/>
        </w:rPr>
        <w:t xml:space="preserve">Denominazione: </w:t>
      </w:r>
      <w:r w:rsidR="001B64CE">
        <w:rPr>
          <w:sz w:val="20"/>
          <w:szCs w:val="20"/>
        </w:rPr>
        <w:t>Unione dei Comuni Media Valle del Serchio</w:t>
      </w:r>
    </w:p>
    <w:p w14:paraId="0E2B5722" w14:textId="37FC65B0" w:rsidR="00685507" w:rsidRPr="001A6038" w:rsidRDefault="00AB179E">
      <w:pPr>
        <w:spacing w:after="0"/>
        <w:jc w:val="both"/>
        <w:rPr>
          <w:sz w:val="20"/>
          <w:szCs w:val="20"/>
        </w:rPr>
      </w:pPr>
      <w:r w:rsidRPr="001A6038">
        <w:rPr>
          <w:sz w:val="20"/>
          <w:szCs w:val="20"/>
        </w:rPr>
        <w:t xml:space="preserve">Indirizzo: </w:t>
      </w:r>
      <w:r w:rsidR="001B64CE">
        <w:rPr>
          <w:sz w:val="20"/>
          <w:szCs w:val="20"/>
        </w:rPr>
        <w:t>via Umberto I, n. 100</w:t>
      </w:r>
    </w:p>
    <w:p w14:paraId="2FBA71C5" w14:textId="3C64BB86" w:rsidR="00685507" w:rsidRPr="001A6038" w:rsidRDefault="00AB179E">
      <w:pPr>
        <w:spacing w:after="0"/>
        <w:jc w:val="both"/>
        <w:rPr>
          <w:sz w:val="20"/>
          <w:szCs w:val="20"/>
        </w:rPr>
      </w:pPr>
      <w:r w:rsidRPr="001A6038">
        <w:rPr>
          <w:sz w:val="20"/>
          <w:szCs w:val="20"/>
        </w:rPr>
        <w:t xml:space="preserve">Punti di contatto: </w:t>
      </w:r>
      <w:r w:rsidR="001B64CE" w:rsidRPr="001B64CE">
        <w:rPr>
          <w:sz w:val="20"/>
          <w:szCs w:val="20"/>
        </w:rPr>
        <w:t>D</w:t>
      </w:r>
      <w:r w:rsidR="001B64CE">
        <w:rPr>
          <w:sz w:val="20"/>
          <w:szCs w:val="20"/>
        </w:rPr>
        <w:t>ott.</w:t>
      </w:r>
      <w:r w:rsidR="001B64CE" w:rsidRPr="001B64CE">
        <w:rPr>
          <w:sz w:val="20"/>
          <w:szCs w:val="20"/>
        </w:rPr>
        <w:t>ssa</w:t>
      </w:r>
      <w:r w:rsidR="001B64CE">
        <w:rPr>
          <w:sz w:val="20"/>
          <w:szCs w:val="20"/>
        </w:rPr>
        <w:t xml:space="preserve"> Francesca Romagnoli</w:t>
      </w:r>
      <w:r w:rsidR="001B64CE">
        <w:rPr>
          <w:sz w:val="24"/>
          <w:szCs w:val="24"/>
        </w:rPr>
        <w:t xml:space="preserve"> </w:t>
      </w:r>
      <w:r w:rsidRPr="001A6038">
        <w:rPr>
          <w:sz w:val="20"/>
          <w:szCs w:val="20"/>
        </w:rPr>
        <w:t xml:space="preserve">PEC: </w:t>
      </w:r>
      <w:hyperlink r:id="rId9" w:history="1">
        <w:r w:rsidR="00FE0720" w:rsidRPr="00165DE0">
          <w:rPr>
            <w:rStyle w:val="Collegamentoipertestuale"/>
            <w:sz w:val="20"/>
            <w:szCs w:val="20"/>
          </w:rPr>
          <w:t>ucmediavalle@postacert.toscana.it</w:t>
        </w:r>
      </w:hyperlink>
      <w:r w:rsidR="00FE0720">
        <w:rPr>
          <w:sz w:val="20"/>
          <w:szCs w:val="20"/>
        </w:rPr>
        <w:t xml:space="preserve"> </w:t>
      </w:r>
    </w:p>
    <w:p w14:paraId="1EAB51CF" w14:textId="44A1EFAF" w:rsidR="00685507" w:rsidRPr="00163D97" w:rsidRDefault="00AB179E">
      <w:pPr>
        <w:spacing w:after="0"/>
        <w:jc w:val="both"/>
        <w:rPr>
          <w:sz w:val="20"/>
          <w:szCs w:val="20"/>
        </w:rPr>
      </w:pPr>
      <w:r w:rsidRPr="00163D97">
        <w:rPr>
          <w:sz w:val="20"/>
          <w:szCs w:val="20"/>
        </w:rPr>
        <w:t>RUP:</w:t>
      </w:r>
      <w:r w:rsidR="00FE0720">
        <w:rPr>
          <w:sz w:val="20"/>
          <w:szCs w:val="20"/>
        </w:rPr>
        <w:t xml:space="preserve"> Dott.ssa Francesca Romagnoli</w:t>
      </w:r>
      <w:r w:rsidRPr="00163D97">
        <w:rPr>
          <w:sz w:val="20"/>
          <w:szCs w:val="20"/>
        </w:rPr>
        <w:t xml:space="preserve">, e-mail: </w:t>
      </w:r>
      <w:hyperlink r:id="rId10" w:history="1">
        <w:r w:rsidR="00FE0720" w:rsidRPr="00165DE0">
          <w:rPr>
            <w:rStyle w:val="Collegamentoipertestuale"/>
            <w:sz w:val="20"/>
            <w:szCs w:val="20"/>
          </w:rPr>
          <w:t>francesca.romagnoli@ucmediavalle.it</w:t>
        </w:r>
      </w:hyperlink>
      <w:r w:rsidR="00FE0720">
        <w:rPr>
          <w:sz w:val="20"/>
          <w:szCs w:val="20"/>
        </w:rPr>
        <w:t xml:space="preserve"> </w:t>
      </w:r>
    </w:p>
    <w:p w14:paraId="2D6E315D" w14:textId="77777777" w:rsidR="00685507" w:rsidRDefault="00685507">
      <w:pPr>
        <w:spacing w:after="0"/>
        <w:jc w:val="both"/>
        <w:rPr>
          <w:sz w:val="20"/>
          <w:szCs w:val="20"/>
        </w:rPr>
      </w:pPr>
    </w:p>
    <w:p w14:paraId="5EC57654" w14:textId="77777777" w:rsidR="0039627F" w:rsidRPr="00163D97" w:rsidRDefault="0039627F">
      <w:pPr>
        <w:spacing w:after="0"/>
        <w:jc w:val="both"/>
        <w:rPr>
          <w:sz w:val="20"/>
          <w:szCs w:val="20"/>
        </w:rPr>
      </w:pPr>
    </w:p>
    <w:p w14:paraId="77689B57" w14:textId="77777777" w:rsidR="00685507" w:rsidRPr="001A6038" w:rsidRDefault="00AB179E">
      <w:pPr>
        <w:spacing w:after="0"/>
        <w:jc w:val="both"/>
        <w:rPr>
          <w:b/>
          <w:sz w:val="20"/>
          <w:szCs w:val="20"/>
        </w:rPr>
      </w:pPr>
      <w:r w:rsidRPr="001A6038">
        <w:rPr>
          <w:b/>
          <w:sz w:val="20"/>
          <w:szCs w:val="20"/>
        </w:rPr>
        <w:t>3. PRESTAZIONI DA SVOLGERE</w:t>
      </w:r>
    </w:p>
    <w:p w14:paraId="031C61A7" w14:textId="77777777" w:rsidR="00685507" w:rsidRPr="001A6038" w:rsidRDefault="00AB179E">
      <w:pPr>
        <w:pBdr>
          <w:top w:val="nil"/>
          <w:left w:val="nil"/>
          <w:bottom w:val="nil"/>
          <w:right w:val="nil"/>
          <w:between w:val="nil"/>
        </w:pBdr>
        <w:spacing w:after="0"/>
        <w:rPr>
          <w:color w:val="000000"/>
          <w:sz w:val="20"/>
          <w:szCs w:val="20"/>
        </w:rPr>
      </w:pPr>
      <w:r w:rsidRPr="001A6038">
        <w:rPr>
          <w:color w:val="000000"/>
          <w:sz w:val="20"/>
          <w:szCs w:val="20"/>
        </w:rPr>
        <w:t xml:space="preserve">Il servizio ha ad oggetto le seguenti attività: </w:t>
      </w:r>
    </w:p>
    <w:p w14:paraId="72DAFFAF" w14:textId="77777777" w:rsidR="00685507" w:rsidRPr="00BD402A" w:rsidRDefault="00685507">
      <w:pPr>
        <w:pBdr>
          <w:top w:val="nil"/>
          <w:left w:val="nil"/>
          <w:bottom w:val="nil"/>
          <w:right w:val="nil"/>
          <w:between w:val="nil"/>
        </w:pBdr>
        <w:spacing w:after="0"/>
        <w:rPr>
          <w:color w:val="000000"/>
          <w:sz w:val="20"/>
          <w:szCs w:val="20"/>
          <w:highlight w:val="yellow"/>
        </w:rPr>
      </w:pPr>
    </w:p>
    <w:p w14:paraId="24B5A7A1" w14:textId="20CC1539" w:rsidR="001A6038" w:rsidRPr="00EC0371" w:rsidRDefault="006053AA" w:rsidP="006053AA">
      <w:pPr>
        <w:pBdr>
          <w:top w:val="nil"/>
          <w:left w:val="nil"/>
          <w:bottom w:val="nil"/>
          <w:right w:val="nil"/>
          <w:between w:val="nil"/>
        </w:pBdr>
        <w:spacing w:after="0"/>
        <w:jc w:val="both"/>
        <w:rPr>
          <w:rFonts w:cstheme="minorHAnsi"/>
          <w:color w:val="000000"/>
          <w:sz w:val="20"/>
          <w:szCs w:val="20"/>
          <w:u w:val="single"/>
        </w:rPr>
      </w:pPr>
      <w:r>
        <w:rPr>
          <w:rFonts w:cstheme="minorHAnsi"/>
          <w:color w:val="000000"/>
          <w:sz w:val="20"/>
          <w:szCs w:val="20"/>
          <w:u w:val="single"/>
        </w:rPr>
        <w:t xml:space="preserve">3.1 </w:t>
      </w:r>
      <w:r w:rsidR="00E3242B">
        <w:rPr>
          <w:rFonts w:cstheme="minorHAnsi"/>
          <w:color w:val="000000"/>
          <w:sz w:val="20"/>
          <w:szCs w:val="20"/>
          <w:u w:val="single"/>
        </w:rPr>
        <w:t>Progetto di fattibilità tecnico economica</w:t>
      </w:r>
    </w:p>
    <w:p w14:paraId="1A4BDB59" w14:textId="77777777" w:rsidR="00BD5E9E" w:rsidRDefault="00BD5E9E" w:rsidP="00E3242B">
      <w:pPr>
        <w:spacing w:after="0" w:line="240" w:lineRule="auto"/>
        <w:jc w:val="both"/>
        <w:rPr>
          <w:rFonts w:cstheme="minorHAnsi"/>
          <w:color w:val="000000"/>
          <w:sz w:val="20"/>
          <w:szCs w:val="20"/>
        </w:rPr>
      </w:pPr>
    </w:p>
    <w:p w14:paraId="007A26E8" w14:textId="382511C3" w:rsidR="00E3242B" w:rsidRPr="00E3242B" w:rsidRDefault="00E3242B" w:rsidP="00E3242B">
      <w:pPr>
        <w:spacing w:after="0" w:line="240" w:lineRule="auto"/>
        <w:jc w:val="both"/>
        <w:rPr>
          <w:rFonts w:cstheme="minorHAnsi"/>
          <w:color w:val="000000"/>
          <w:sz w:val="20"/>
          <w:szCs w:val="20"/>
        </w:rPr>
      </w:pPr>
      <w:r w:rsidRPr="00E3242B">
        <w:rPr>
          <w:rFonts w:cstheme="minorHAnsi"/>
          <w:color w:val="000000"/>
          <w:sz w:val="20"/>
          <w:szCs w:val="20"/>
        </w:rPr>
        <w:t xml:space="preserve">Il Progetto </w:t>
      </w:r>
      <w:r>
        <w:rPr>
          <w:rFonts w:cstheme="minorHAnsi"/>
          <w:color w:val="000000"/>
          <w:sz w:val="20"/>
          <w:szCs w:val="20"/>
        </w:rPr>
        <w:t>di fattibilità tecnico economica</w:t>
      </w:r>
      <w:r w:rsidRPr="00E3242B">
        <w:rPr>
          <w:rFonts w:cstheme="minorHAnsi"/>
          <w:color w:val="000000"/>
          <w:sz w:val="20"/>
          <w:szCs w:val="20"/>
        </w:rPr>
        <w:t xml:space="preserve">, ai sensi dell’art. 41 comma </w:t>
      </w:r>
      <w:r>
        <w:rPr>
          <w:rFonts w:cstheme="minorHAnsi"/>
          <w:color w:val="000000"/>
          <w:sz w:val="20"/>
          <w:szCs w:val="20"/>
        </w:rPr>
        <w:t>6</w:t>
      </w:r>
      <w:r w:rsidRPr="00E3242B">
        <w:rPr>
          <w:rFonts w:cstheme="minorHAnsi"/>
          <w:color w:val="000000"/>
          <w:sz w:val="20"/>
          <w:szCs w:val="20"/>
        </w:rPr>
        <w:t xml:space="preserve"> del D.</w:t>
      </w:r>
      <w:r w:rsidR="00AC7A72">
        <w:rPr>
          <w:rFonts w:cstheme="minorHAnsi"/>
          <w:color w:val="000000"/>
          <w:sz w:val="20"/>
          <w:szCs w:val="20"/>
        </w:rPr>
        <w:t xml:space="preserve"> </w:t>
      </w:r>
      <w:proofErr w:type="spellStart"/>
      <w:r w:rsidRPr="00E3242B">
        <w:rPr>
          <w:rFonts w:cstheme="minorHAnsi"/>
          <w:color w:val="000000"/>
          <w:sz w:val="20"/>
          <w:szCs w:val="20"/>
        </w:rPr>
        <w:t>Lgs</w:t>
      </w:r>
      <w:proofErr w:type="spellEnd"/>
      <w:r w:rsidRPr="00E3242B">
        <w:rPr>
          <w:rFonts w:cstheme="minorHAnsi"/>
          <w:color w:val="000000"/>
          <w:sz w:val="20"/>
          <w:szCs w:val="20"/>
        </w:rPr>
        <w:t>. 36/2023, definisce gli</w:t>
      </w:r>
      <w:r>
        <w:rPr>
          <w:rFonts w:cstheme="minorHAnsi"/>
          <w:color w:val="000000"/>
          <w:sz w:val="20"/>
          <w:szCs w:val="20"/>
        </w:rPr>
        <w:t xml:space="preserve"> e</w:t>
      </w:r>
      <w:r w:rsidRPr="00E3242B">
        <w:rPr>
          <w:rFonts w:cstheme="minorHAnsi"/>
          <w:color w:val="000000"/>
          <w:sz w:val="20"/>
          <w:szCs w:val="20"/>
        </w:rPr>
        <w:t>lementi del progetto.</w:t>
      </w:r>
      <w:r>
        <w:rPr>
          <w:rFonts w:cstheme="minorHAnsi"/>
          <w:color w:val="000000"/>
          <w:sz w:val="20"/>
          <w:szCs w:val="20"/>
        </w:rPr>
        <w:t xml:space="preserve"> </w:t>
      </w:r>
    </w:p>
    <w:p w14:paraId="1449BB7E" w14:textId="77777777" w:rsidR="00226C6B" w:rsidRDefault="00226C6B" w:rsidP="00E3242B">
      <w:pPr>
        <w:spacing w:after="0" w:line="240" w:lineRule="auto"/>
        <w:jc w:val="both"/>
        <w:rPr>
          <w:rFonts w:cstheme="minorHAnsi"/>
          <w:color w:val="000000"/>
          <w:sz w:val="20"/>
          <w:szCs w:val="20"/>
        </w:rPr>
      </w:pPr>
      <w:r>
        <w:rPr>
          <w:rFonts w:cstheme="minorHAnsi"/>
          <w:color w:val="000000"/>
          <w:sz w:val="20"/>
          <w:szCs w:val="20"/>
        </w:rPr>
        <w:t>L’allegato I.7 definisce i contenuti della progettazione e stabilisce i contenuti minimi del quadro delle necessità della Stazione Appaltante.</w:t>
      </w:r>
    </w:p>
    <w:p w14:paraId="213B7BB9" w14:textId="3DEC553F" w:rsidR="00E3242B" w:rsidRPr="00E3242B" w:rsidRDefault="00E3242B" w:rsidP="00E3242B">
      <w:pPr>
        <w:spacing w:after="0" w:line="240" w:lineRule="auto"/>
        <w:jc w:val="both"/>
        <w:rPr>
          <w:rFonts w:cstheme="minorHAnsi"/>
          <w:color w:val="000000"/>
          <w:sz w:val="20"/>
          <w:szCs w:val="20"/>
        </w:rPr>
      </w:pPr>
    </w:p>
    <w:p w14:paraId="50ED828A" w14:textId="77777777" w:rsidR="006B621B" w:rsidRPr="00226C6B" w:rsidRDefault="006B621B" w:rsidP="006B621B">
      <w:pPr>
        <w:spacing w:after="0" w:line="240" w:lineRule="auto"/>
        <w:jc w:val="both"/>
        <w:rPr>
          <w:rFonts w:cstheme="minorHAnsi"/>
          <w:color w:val="000000"/>
          <w:sz w:val="20"/>
          <w:szCs w:val="20"/>
        </w:rPr>
      </w:pPr>
      <w:r w:rsidRPr="00226C6B">
        <w:rPr>
          <w:rFonts w:cstheme="minorHAnsi"/>
          <w:color w:val="000000"/>
          <w:sz w:val="20"/>
          <w:szCs w:val="20"/>
        </w:rPr>
        <w:t>a) relazione generale;</w:t>
      </w:r>
    </w:p>
    <w:p w14:paraId="42B5BDC7" w14:textId="77777777" w:rsidR="006B621B" w:rsidRDefault="006B621B" w:rsidP="006B621B">
      <w:pPr>
        <w:spacing w:after="0" w:line="240" w:lineRule="auto"/>
        <w:jc w:val="both"/>
        <w:rPr>
          <w:rFonts w:cstheme="minorHAnsi"/>
          <w:color w:val="000000"/>
          <w:sz w:val="20"/>
          <w:szCs w:val="20"/>
        </w:rPr>
      </w:pPr>
      <w:r w:rsidRPr="00226C6B">
        <w:rPr>
          <w:rFonts w:cstheme="minorHAnsi"/>
          <w:color w:val="000000"/>
          <w:sz w:val="20"/>
          <w:szCs w:val="20"/>
        </w:rPr>
        <w:t>b) relazione tecnica, corredata di rilievi, accertamenti, indagini e studi specialistici</w:t>
      </w:r>
      <w:r>
        <w:rPr>
          <w:rFonts w:cstheme="minorHAnsi"/>
          <w:color w:val="000000"/>
          <w:sz w:val="20"/>
          <w:szCs w:val="20"/>
        </w:rPr>
        <w:t>, a titolo di esempio non esaustivo:</w:t>
      </w:r>
    </w:p>
    <w:p w14:paraId="513E465F" w14:textId="77777777" w:rsidR="006B621B" w:rsidRPr="00F33B09" w:rsidRDefault="006B621B" w:rsidP="006B621B">
      <w:pPr>
        <w:pStyle w:val="Paragrafoelenco"/>
        <w:numPr>
          <w:ilvl w:val="1"/>
          <w:numId w:val="6"/>
        </w:numPr>
        <w:pBdr>
          <w:top w:val="nil"/>
          <w:left w:val="nil"/>
          <w:bottom w:val="nil"/>
          <w:right w:val="nil"/>
          <w:between w:val="nil"/>
        </w:pBdr>
        <w:spacing w:after="0" w:line="276" w:lineRule="auto"/>
        <w:jc w:val="both"/>
        <w:rPr>
          <w:color w:val="000000"/>
          <w:sz w:val="20"/>
          <w:szCs w:val="20"/>
        </w:rPr>
      </w:pPr>
      <w:r w:rsidRPr="00F33B09">
        <w:rPr>
          <w:color w:val="000000"/>
          <w:sz w:val="20"/>
          <w:szCs w:val="20"/>
        </w:rPr>
        <w:t>Calcolo delle strutture e degli impianti (ove necessario);</w:t>
      </w:r>
    </w:p>
    <w:p w14:paraId="5D1E8480" w14:textId="77777777" w:rsidR="006B621B" w:rsidRPr="00F33B09" w:rsidRDefault="006B621B" w:rsidP="006B621B">
      <w:pPr>
        <w:pStyle w:val="Paragrafoelenco"/>
        <w:numPr>
          <w:ilvl w:val="1"/>
          <w:numId w:val="6"/>
        </w:numPr>
        <w:pBdr>
          <w:top w:val="nil"/>
          <w:left w:val="nil"/>
          <w:bottom w:val="nil"/>
          <w:right w:val="nil"/>
          <w:between w:val="nil"/>
        </w:pBdr>
        <w:spacing w:after="0" w:line="276" w:lineRule="auto"/>
        <w:jc w:val="both"/>
        <w:rPr>
          <w:color w:val="000000"/>
          <w:sz w:val="20"/>
          <w:szCs w:val="20"/>
        </w:rPr>
      </w:pPr>
      <w:r w:rsidRPr="00F33B09">
        <w:rPr>
          <w:color w:val="000000"/>
          <w:sz w:val="20"/>
          <w:szCs w:val="20"/>
        </w:rPr>
        <w:t>Relazione sismica e sulle strutture e se necessaria ai fini della verifica per l’inserimento del sovraccarico dovuto al fotovoltaico in copertura (compresa la relazione e verifica staffe di collegamento pannelli) (se presenti);</w:t>
      </w:r>
    </w:p>
    <w:p w14:paraId="76CE021B" w14:textId="77777777" w:rsidR="006B621B" w:rsidRPr="00F33B09" w:rsidRDefault="006B621B" w:rsidP="006B621B">
      <w:pPr>
        <w:pStyle w:val="Paragrafoelenco"/>
        <w:numPr>
          <w:ilvl w:val="1"/>
          <w:numId w:val="6"/>
        </w:numPr>
        <w:pBdr>
          <w:top w:val="nil"/>
          <w:left w:val="nil"/>
          <w:bottom w:val="nil"/>
          <w:right w:val="nil"/>
          <w:between w:val="nil"/>
        </w:pBdr>
        <w:spacing w:after="0" w:line="276" w:lineRule="auto"/>
        <w:jc w:val="both"/>
        <w:rPr>
          <w:color w:val="000000"/>
          <w:sz w:val="20"/>
          <w:szCs w:val="20"/>
        </w:rPr>
      </w:pPr>
      <w:r w:rsidRPr="00F33B09">
        <w:rPr>
          <w:color w:val="000000"/>
          <w:sz w:val="20"/>
          <w:szCs w:val="20"/>
        </w:rPr>
        <w:t>Elaborati e relazioni di progettazione antincendio (ove necessario);</w:t>
      </w:r>
    </w:p>
    <w:p w14:paraId="5833BD51" w14:textId="77777777" w:rsidR="006B621B" w:rsidRDefault="006B621B" w:rsidP="006B621B">
      <w:pPr>
        <w:pStyle w:val="Paragrafoelenco"/>
        <w:numPr>
          <w:ilvl w:val="1"/>
          <w:numId w:val="6"/>
        </w:numPr>
        <w:pBdr>
          <w:top w:val="nil"/>
          <w:left w:val="nil"/>
          <w:bottom w:val="nil"/>
          <w:right w:val="nil"/>
          <w:between w:val="nil"/>
        </w:pBdr>
        <w:spacing w:after="0" w:line="276" w:lineRule="auto"/>
        <w:jc w:val="both"/>
        <w:rPr>
          <w:color w:val="000000"/>
          <w:sz w:val="20"/>
          <w:szCs w:val="20"/>
        </w:rPr>
      </w:pPr>
      <w:r w:rsidRPr="00F33B09">
        <w:rPr>
          <w:color w:val="000000"/>
          <w:sz w:val="20"/>
          <w:szCs w:val="20"/>
        </w:rPr>
        <w:t>Elaborati e relazioni per requisiti acustici - Legge 447/95 - DPCM 512/97 (ove necessario);</w:t>
      </w:r>
    </w:p>
    <w:p w14:paraId="53F2C1D6" w14:textId="44A1E0CC" w:rsidR="006B621B" w:rsidRDefault="006B621B" w:rsidP="006B621B">
      <w:pPr>
        <w:pStyle w:val="Paragrafoelenco"/>
        <w:numPr>
          <w:ilvl w:val="1"/>
          <w:numId w:val="6"/>
        </w:numPr>
        <w:pBdr>
          <w:top w:val="nil"/>
          <w:left w:val="nil"/>
          <w:bottom w:val="nil"/>
          <w:right w:val="nil"/>
          <w:between w:val="nil"/>
        </w:pBdr>
        <w:spacing w:after="0" w:line="276" w:lineRule="auto"/>
        <w:jc w:val="both"/>
        <w:rPr>
          <w:color w:val="000000"/>
          <w:sz w:val="20"/>
          <w:szCs w:val="20"/>
        </w:rPr>
      </w:pPr>
      <w:r w:rsidRPr="00F33B09">
        <w:rPr>
          <w:color w:val="000000"/>
          <w:sz w:val="20"/>
          <w:szCs w:val="20"/>
        </w:rPr>
        <w:t>Diagnosi energetica (art.  13 D.</w:t>
      </w:r>
      <w:r w:rsidR="00FE2DBE">
        <w:rPr>
          <w:color w:val="000000"/>
          <w:sz w:val="20"/>
          <w:szCs w:val="20"/>
        </w:rPr>
        <w:t xml:space="preserve"> </w:t>
      </w:r>
      <w:proofErr w:type="spellStart"/>
      <w:r w:rsidRPr="00F33B09">
        <w:rPr>
          <w:color w:val="000000"/>
          <w:sz w:val="20"/>
          <w:szCs w:val="20"/>
        </w:rPr>
        <w:t>Lgs</w:t>
      </w:r>
      <w:proofErr w:type="spellEnd"/>
      <w:r w:rsidRPr="00F33B09">
        <w:rPr>
          <w:color w:val="000000"/>
          <w:sz w:val="20"/>
          <w:szCs w:val="20"/>
        </w:rPr>
        <w:t xml:space="preserve"> 115/2008)</w:t>
      </w:r>
      <w:r w:rsidR="00002C5C" w:rsidRPr="00F33B09">
        <w:rPr>
          <w:color w:val="000000"/>
          <w:sz w:val="20"/>
          <w:szCs w:val="20"/>
        </w:rPr>
        <w:t xml:space="preserve"> (ove necessario);</w:t>
      </w:r>
    </w:p>
    <w:p w14:paraId="693BA7F4" w14:textId="1139CC8D" w:rsidR="00F25385" w:rsidRDefault="006B621B" w:rsidP="00F25385">
      <w:pPr>
        <w:pStyle w:val="Paragrafoelenco"/>
        <w:numPr>
          <w:ilvl w:val="1"/>
          <w:numId w:val="6"/>
        </w:numPr>
        <w:pBdr>
          <w:top w:val="nil"/>
          <w:left w:val="nil"/>
          <w:bottom w:val="nil"/>
          <w:right w:val="nil"/>
          <w:between w:val="nil"/>
        </w:pBdr>
        <w:spacing w:after="0" w:line="276" w:lineRule="auto"/>
        <w:jc w:val="both"/>
        <w:rPr>
          <w:color w:val="000000"/>
          <w:sz w:val="20"/>
          <w:szCs w:val="20"/>
        </w:rPr>
      </w:pPr>
      <w:r w:rsidRPr="00F33B09">
        <w:rPr>
          <w:color w:val="000000"/>
          <w:sz w:val="20"/>
          <w:szCs w:val="20"/>
        </w:rPr>
        <w:t>Relazione energetica art. 8 D.</w:t>
      </w:r>
      <w:r w:rsidR="00FE2DBE">
        <w:rPr>
          <w:color w:val="000000"/>
          <w:sz w:val="20"/>
          <w:szCs w:val="20"/>
        </w:rPr>
        <w:t xml:space="preserve"> </w:t>
      </w:r>
      <w:proofErr w:type="spellStart"/>
      <w:r w:rsidRPr="00F33B09">
        <w:rPr>
          <w:color w:val="000000"/>
          <w:sz w:val="20"/>
          <w:szCs w:val="20"/>
        </w:rPr>
        <w:t>Lgs</w:t>
      </w:r>
      <w:proofErr w:type="spellEnd"/>
      <w:r w:rsidRPr="00F33B09">
        <w:rPr>
          <w:color w:val="000000"/>
          <w:sz w:val="20"/>
          <w:szCs w:val="20"/>
        </w:rPr>
        <w:t xml:space="preserve"> 192/2005 e </w:t>
      </w:r>
      <w:proofErr w:type="spellStart"/>
      <w:r w:rsidRPr="00F33B09">
        <w:rPr>
          <w:color w:val="000000"/>
          <w:sz w:val="20"/>
          <w:szCs w:val="20"/>
        </w:rPr>
        <w:t>s.m.i.</w:t>
      </w:r>
      <w:proofErr w:type="spellEnd"/>
      <w:r w:rsidRPr="00F33B09">
        <w:rPr>
          <w:color w:val="000000"/>
          <w:sz w:val="20"/>
          <w:szCs w:val="20"/>
        </w:rPr>
        <w:t xml:space="preserve"> (ex Relazione Legge 10/91 e </w:t>
      </w:r>
      <w:proofErr w:type="spellStart"/>
      <w:r w:rsidRPr="00F33B09">
        <w:rPr>
          <w:color w:val="000000"/>
          <w:sz w:val="20"/>
          <w:szCs w:val="20"/>
        </w:rPr>
        <w:t>s.m.i.</w:t>
      </w:r>
      <w:proofErr w:type="spellEnd"/>
      <w:r w:rsidRPr="00F33B09">
        <w:rPr>
          <w:color w:val="000000"/>
          <w:sz w:val="20"/>
          <w:szCs w:val="20"/>
        </w:rPr>
        <w:t>)</w:t>
      </w:r>
      <w:r w:rsidR="00002C5C" w:rsidRPr="00F33B09">
        <w:rPr>
          <w:color w:val="000000"/>
          <w:sz w:val="20"/>
          <w:szCs w:val="20"/>
        </w:rPr>
        <w:t xml:space="preserve"> (ove necessario);</w:t>
      </w:r>
    </w:p>
    <w:p w14:paraId="0B9EFBC0" w14:textId="2F31611D" w:rsidR="00F25385" w:rsidRPr="00F25385" w:rsidRDefault="00F25385" w:rsidP="00F25385">
      <w:pPr>
        <w:pStyle w:val="Paragrafoelenco"/>
        <w:numPr>
          <w:ilvl w:val="1"/>
          <w:numId w:val="6"/>
        </w:numPr>
        <w:pBdr>
          <w:top w:val="nil"/>
          <w:left w:val="nil"/>
          <w:bottom w:val="nil"/>
          <w:right w:val="nil"/>
          <w:between w:val="nil"/>
        </w:pBdr>
        <w:spacing w:after="0" w:line="276" w:lineRule="auto"/>
        <w:jc w:val="both"/>
        <w:rPr>
          <w:color w:val="000000"/>
          <w:sz w:val="20"/>
          <w:szCs w:val="20"/>
        </w:rPr>
      </w:pPr>
      <w:r w:rsidRPr="00F25385">
        <w:rPr>
          <w:color w:val="000000"/>
          <w:sz w:val="20"/>
          <w:szCs w:val="20"/>
        </w:rPr>
        <w:t>Attestazione di Prestazione Energetica ante intervento</w:t>
      </w:r>
      <w:r>
        <w:rPr>
          <w:color w:val="000000"/>
          <w:sz w:val="20"/>
          <w:szCs w:val="20"/>
        </w:rPr>
        <w:t xml:space="preserve"> </w:t>
      </w:r>
      <w:r w:rsidRPr="00F33B09">
        <w:rPr>
          <w:color w:val="000000"/>
          <w:sz w:val="20"/>
          <w:szCs w:val="20"/>
        </w:rPr>
        <w:t>(ove necessario);</w:t>
      </w:r>
    </w:p>
    <w:p w14:paraId="4A0D8407" w14:textId="77777777" w:rsidR="006B621B" w:rsidRPr="00F33B09" w:rsidRDefault="006B621B" w:rsidP="006B621B">
      <w:pPr>
        <w:pBdr>
          <w:top w:val="nil"/>
          <w:left w:val="nil"/>
          <w:bottom w:val="nil"/>
          <w:right w:val="nil"/>
          <w:between w:val="nil"/>
        </w:pBdr>
        <w:spacing w:after="0" w:line="276" w:lineRule="auto"/>
        <w:ind w:left="1080"/>
        <w:jc w:val="both"/>
        <w:rPr>
          <w:color w:val="000000"/>
          <w:sz w:val="20"/>
          <w:szCs w:val="20"/>
        </w:rPr>
      </w:pPr>
    </w:p>
    <w:p w14:paraId="038EE58D" w14:textId="68E671C9" w:rsidR="006B621B" w:rsidRPr="00226C6B" w:rsidRDefault="006B621B" w:rsidP="006B621B">
      <w:pPr>
        <w:spacing w:after="0" w:line="240" w:lineRule="auto"/>
        <w:jc w:val="both"/>
        <w:rPr>
          <w:rFonts w:cstheme="minorHAnsi"/>
          <w:color w:val="000000"/>
          <w:sz w:val="20"/>
          <w:szCs w:val="20"/>
        </w:rPr>
      </w:pPr>
      <w:r>
        <w:rPr>
          <w:color w:val="000000"/>
          <w:sz w:val="20"/>
          <w:szCs w:val="20"/>
        </w:rPr>
        <w:lastRenderedPageBreak/>
        <w:t>c)</w:t>
      </w:r>
      <w:r w:rsidR="003C4AC2">
        <w:rPr>
          <w:color w:val="000000"/>
          <w:sz w:val="20"/>
          <w:szCs w:val="20"/>
        </w:rPr>
        <w:t xml:space="preserve"> </w:t>
      </w:r>
      <w:r w:rsidRPr="00A00F54">
        <w:rPr>
          <w:color w:val="000000"/>
          <w:sz w:val="20"/>
          <w:szCs w:val="20"/>
        </w:rPr>
        <w:t>Disciplinare descrittivo e prestazionale degli elementi tecnici</w:t>
      </w:r>
      <w:r>
        <w:rPr>
          <w:rFonts w:cstheme="minorHAnsi"/>
          <w:color w:val="000000"/>
          <w:sz w:val="20"/>
          <w:szCs w:val="20"/>
        </w:rPr>
        <w:t>;</w:t>
      </w:r>
    </w:p>
    <w:p w14:paraId="1C090002" w14:textId="5D60E857" w:rsidR="006B621B" w:rsidRPr="003C4AC2" w:rsidRDefault="006B621B" w:rsidP="006B621B">
      <w:pPr>
        <w:spacing w:after="0" w:line="240" w:lineRule="auto"/>
        <w:jc w:val="both"/>
        <w:rPr>
          <w:rFonts w:cstheme="minorHAnsi"/>
          <w:color w:val="000000"/>
          <w:sz w:val="20"/>
          <w:szCs w:val="20"/>
        </w:rPr>
      </w:pPr>
      <w:r>
        <w:rPr>
          <w:rFonts w:cstheme="minorHAnsi"/>
          <w:color w:val="000000"/>
          <w:sz w:val="20"/>
          <w:szCs w:val="20"/>
        </w:rPr>
        <w:t>d</w:t>
      </w:r>
      <w:r w:rsidRPr="00226C6B">
        <w:rPr>
          <w:rFonts w:cstheme="minorHAnsi"/>
          <w:color w:val="000000"/>
          <w:sz w:val="20"/>
          <w:szCs w:val="20"/>
        </w:rPr>
        <w:t xml:space="preserve">) </w:t>
      </w:r>
      <w:r w:rsidR="003C4AC2">
        <w:rPr>
          <w:rFonts w:cstheme="minorHAnsi"/>
          <w:color w:val="000000"/>
          <w:sz w:val="20"/>
          <w:szCs w:val="20"/>
        </w:rPr>
        <w:t>Documentazione necessaria per l’acquisizione della</w:t>
      </w:r>
      <w:r w:rsidRPr="00226C6B">
        <w:rPr>
          <w:rFonts w:cstheme="minorHAnsi"/>
          <w:color w:val="000000"/>
          <w:sz w:val="20"/>
          <w:szCs w:val="20"/>
        </w:rPr>
        <w:t xml:space="preserve"> verifica preventiva dell’interesse archeologico </w:t>
      </w:r>
      <w:r w:rsidR="003C4AC2">
        <w:rPr>
          <w:rFonts w:cstheme="minorHAnsi"/>
          <w:color w:val="000000"/>
          <w:sz w:val="20"/>
          <w:szCs w:val="20"/>
        </w:rPr>
        <w:t>(a</w:t>
      </w:r>
      <w:r w:rsidRPr="003C4AC2">
        <w:rPr>
          <w:color w:val="000000"/>
          <w:sz w:val="20"/>
          <w:szCs w:val="20"/>
        </w:rPr>
        <w:t xml:space="preserve">rt. 41 del D. </w:t>
      </w:r>
      <w:proofErr w:type="spellStart"/>
      <w:r w:rsidRPr="003C4AC2">
        <w:rPr>
          <w:color w:val="000000"/>
          <w:sz w:val="20"/>
          <w:szCs w:val="20"/>
        </w:rPr>
        <w:t>Lgs</w:t>
      </w:r>
      <w:proofErr w:type="spellEnd"/>
      <w:r w:rsidRPr="003C4AC2">
        <w:rPr>
          <w:color w:val="000000"/>
          <w:sz w:val="20"/>
          <w:szCs w:val="20"/>
        </w:rPr>
        <w:t xml:space="preserve"> 36/2023 c. 4)</w:t>
      </w:r>
      <w:r w:rsidRPr="003C4AC2">
        <w:rPr>
          <w:rFonts w:cstheme="minorHAnsi"/>
          <w:color w:val="000000"/>
          <w:sz w:val="20"/>
          <w:szCs w:val="20"/>
        </w:rPr>
        <w:t>,</w:t>
      </w:r>
      <w:r w:rsidR="003C4AC2">
        <w:rPr>
          <w:rFonts w:cstheme="minorHAnsi"/>
          <w:color w:val="000000"/>
          <w:sz w:val="20"/>
          <w:szCs w:val="20"/>
        </w:rPr>
        <w:t xml:space="preserve"> ove necessario</w:t>
      </w:r>
      <w:r w:rsidRPr="003C4AC2">
        <w:rPr>
          <w:rFonts w:cstheme="minorHAnsi"/>
          <w:color w:val="000000"/>
          <w:sz w:val="20"/>
          <w:szCs w:val="20"/>
        </w:rPr>
        <w:t>;</w:t>
      </w:r>
    </w:p>
    <w:p w14:paraId="2051FF88" w14:textId="77777777" w:rsidR="006B621B" w:rsidRPr="00226C6B" w:rsidRDefault="006B621B" w:rsidP="006B621B">
      <w:pPr>
        <w:spacing w:after="0" w:line="240" w:lineRule="auto"/>
        <w:jc w:val="both"/>
        <w:rPr>
          <w:rFonts w:cstheme="minorHAnsi"/>
          <w:color w:val="000000"/>
          <w:sz w:val="20"/>
          <w:szCs w:val="20"/>
        </w:rPr>
      </w:pPr>
      <w:r>
        <w:rPr>
          <w:rFonts w:cstheme="minorHAnsi"/>
          <w:color w:val="000000"/>
          <w:sz w:val="20"/>
          <w:szCs w:val="20"/>
        </w:rPr>
        <w:t>e</w:t>
      </w:r>
      <w:r w:rsidRPr="00226C6B">
        <w:rPr>
          <w:rFonts w:cstheme="minorHAnsi"/>
          <w:color w:val="000000"/>
          <w:sz w:val="20"/>
          <w:szCs w:val="20"/>
        </w:rPr>
        <w:t>) studio di impatto ambientale, per le opere soggette a valutazione di impatto ambientale, di seguito «VIA»</w:t>
      </w:r>
      <w:r>
        <w:rPr>
          <w:rFonts w:cstheme="minorHAnsi"/>
          <w:color w:val="000000"/>
          <w:sz w:val="20"/>
          <w:szCs w:val="20"/>
        </w:rPr>
        <w:t xml:space="preserve"> e relazione paesaggistica, ove necessario</w:t>
      </w:r>
      <w:r w:rsidRPr="00226C6B">
        <w:rPr>
          <w:rFonts w:cstheme="minorHAnsi"/>
          <w:color w:val="000000"/>
          <w:sz w:val="20"/>
          <w:szCs w:val="20"/>
        </w:rPr>
        <w:t>;</w:t>
      </w:r>
    </w:p>
    <w:p w14:paraId="04C4BDBB" w14:textId="77777777" w:rsidR="006B621B" w:rsidRPr="00226C6B" w:rsidRDefault="006B621B" w:rsidP="006B621B">
      <w:pPr>
        <w:spacing w:after="0" w:line="240" w:lineRule="auto"/>
        <w:jc w:val="both"/>
        <w:rPr>
          <w:rFonts w:cstheme="minorHAnsi"/>
          <w:color w:val="000000"/>
          <w:sz w:val="20"/>
          <w:szCs w:val="20"/>
        </w:rPr>
      </w:pPr>
      <w:r>
        <w:rPr>
          <w:rFonts w:cstheme="minorHAnsi"/>
          <w:color w:val="000000"/>
          <w:sz w:val="20"/>
          <w:szCs w:val="20"/>
        </w:rPr>
        <w:t>f</w:t>
      </w:r>
      <w:r w:rsidRPr="00226C6B">
        <w:rPr>
          <w:rFonts w:cstheme="minorHAnsi"/>
          <w:color w:val="000000"/>
          <w:sz w:val="20"/>
          <w:szCs w:val="20"/>
        </w:rPr>
        <w:t>) relazione di sostenibilità dell’opera</w:t>
      </w:r>
      <w:r>
        <w:rPr>
          <w:rFonts w:cstheme="minorHAnsi"/>
          <w:color w:val="000000"/>
          <w:sz w:val="20"/>
          <w:szCs w:val="20"/>
        </w:rPr>
        <w:t>, ove necessario</w:t>
      </w:r>
      <w:r w:rsidRPr="00226C6B">
        <w:rPr>
          <w:rFonts w:cstheme="minorHAnsi"/>
          <w:color w:val="000000"/>
          <w:sz w:val="20"/>
          <w:szCs w:val="20"/>
        </w:rPr>
        <w:t>;</w:t>
      </w:r>
    </w:p>
    <w:p w14:paraId="0AAF60B1" w14:textId="77777777" w:rsidR="006B621B" w:rsidRPr="00226C6B" w:rsidRDefault="006B621B" w:rsidP="006B621B">
      <w:pPr>
        <w:spacing w:after="0" w:line="240" w:lineRule="auto"/>
        <w:jc w:val="both"/>
        <w:rPr>
          <w:rFonts w:cstheme="minorHAnsi"/>
          <w:color w:val="000000"/>
          <w:sz w:val="20"/>
          <w:szCs w:val="20"/>
        </w:rPr>
      </w:pPr>
      <w:r>
        <w:rPr>
          <w:rFonts w:cstheme="minorHAnsi"/>
          <w:color w:val="000000"/>
          <w:sz w:val="20"/>
          <w:szCs w:val="20"/>
        </w:rPr>
        <w:t>g</w:t>
      </w:r>
      <w:r w:rsidRPr="00226C6B">
        <w:rPr>
          <w:rFonts w:cstheme="minorHAnsi"/>
          <w:color w:val="000000"/>
          <w:sz w:val="20"/>
          <w:szCs w:val="20"/>
        </w:rPr>
        <w:t>) rilievi plano-altimetrici e stato di consistenza delle opere esistenti e di quelle interferenti nell’immediato intorno dell’opera da progettare;</w:t>
      </w:r>
    </w:p>
    <w:p w14:paraId="051D0ACB" w14:textId="357F7AAC" w:rsidR="006B621B" w:rsidRPr="00226C6B" w:rsidRDefault="006B621B" w:rsidP="006B621B">
      <w:pPr>
        <w:spacing w:after="0" w:line="240" w:lineRule="auto"/>
        <w:jc w:val="both"/>
        <w:rPr>
          <w:rFonts w:cstheme="minorHAnsi"/>
          <w:color w:val="000000"/>
          <w:sz w:val="20"/>
          <w:szCs w:val="20"/>
        </w:rPr>
      </w:pPr>
      <w:r>
        <w:rPr>
          <w:rFonts w:cstheme="minorHAnsi"/>
          <w:color w:val="000000"/>
          <w:sz w:val="20"/>
          <w:szCs w:val="20"/>
        </w:rPr>
        <w:t>h</w:t>
      </w:r>
      <w:r w:rsidRPr="00226C6B">
        <w:rPr>
          <w:rFonts w:cstheme="minorHAnsi"/>
          <w:color w:val="000000"/>
          <w:sz w:val="20"/>
          <w:szCs w:val="20"/>
        </w:rPr>
        <w:t>) modelli informativi e relativa relazione specialistica, nei casi previsti dall’</w:t>
      </w:r>
      <w:r w:rsidRPr="00A04B87">
        <w:rPr>
          <w:rFonts w:cstheme="minorHAnsi"/>
          <w:sz w:val="20"/>
          <w:szCs w:val="20"/>
        </w:rPr>
        <w:t xml:space="preserve">articolo 43 del </w:t>
      </w:r>
      <w:proofErr w:type="spellStart"/>
      <w:r w:rsidR="003C4AC2" w:rsidRPr="003C4AC2">
        <w:rPr>
          <w:rFonts w:cstheme="minorHAnsi"/>
          <w:sz w:val="20"/>
          <w:szCs w:val="20"/>
        </w:rPr>
        <w:t>del</w:t>
      </w:r>
      <w:proofErr w:type="spellEnd"/>
      <w:r w:rsidR="003C4AC2" w:rsidRPr="003C4AC2">
        <w:rPr>
          <w:rFonts w:cstheme="minorHAnsi"/>
          <w:sz w:val="20"/>
          <w:szCs w:val="20"/>
        </w:rPr>
        <w:t xml:space="preserve"> </w:t>
      </w:r>
      <w:proofErr w:type="spellStart"/>
      <w:r w:rsidR="003C4AC2">
        <w:rPr>
          <w:rFonts w:cstheme="minorHAnsi"/>
          <w:sz w:val="20"/>
          <w:szCs w:val="20"/>
        </w:rPr>
        <w:t>D.Lgs</w:t>
      </w:r>
      <w:proofErr w:type="spellEnd"/>
      <w:r w:rsidR="003C4AC2">
        <w:rPr>
          <w:rFonts w:cstheme="minorHAnsi"/>
          <w:sz w:val="20"/>
          <w:szCs w:val="20"/>
        </w:rPr>
        <w:t xml:space="preserve"> 36/2023</w:t>
      </w:r>
      <w:r w:rsidRPr="00226C6B">
        <w:rPr>
          <w:rFonts w:cstheme="minorHAnsi"/>
          <w:color w:val="000000"/>
          <w:sz w:val="20"/>
          <w:szCs w:val="20"/>
        </w:rPr>
        <w:t>;</w:t>
      </w:r>
    </w:p>
    <w:p w14:paraId="4633D2D4" w14:textId="77777777" w:rsidR="006B621B" w:rsidRPr="00226C6B" w:rsidRDefault="006B621B" w:rsidP="006B621B">
      <w:pPr>
        <w:spacing w:after="0" w:line="240" w:lineRule="auto"/>
        <w:jc w:val="both"/>
        <w:rPr>
          <w:rFonts w:cstheme="minorHAnsi"/>
          <w:color w:val="000000"/>
          <w:sz w:val="20"/>
          <w:szCs w:val="20"/>
        </w:rPr>
      </w:pPr>
      <w:r>
        <w:rPr>
          <w:rFonts w:cstheme="minorHAnsi"/>
          <w:color w:val="000000"/>
          <w:sz w:val="20"/>
          <w:szCs w:val="20"/>
        </w:rPr>
        <w:t>i</w:t>
      </w:r>
      <w:r w:rsidRPr="00226C6B">
        <w:rPr>
          <w:rFonts w:cstheme="minorHAnsi"/>
          <w:color w:val="000000"/>
          <w:sz w:val="20"/>
          <w:szCs w:val="20"/>
        </w:rPr>
        <w:t>) elaborati grafici delle opere, nelle scale adeguate, integrati e coerenti con i contenuti dei modelli informativi, quando presenti;</w:t>
      </w:r>
    </w:p>
    <w:p w14:paraId="4D2BFAFD" w14:textId="77777777" w:rsidR="006B621B" w:rsidRPr="00226C6B" w:rsidRDefault="006B621B" w:rsidP="006B621B">
      <w:pPr>
        <w:spacing w:after="0" w:line="240" w:lineRule="auto"/>
        <w:jc w:val="both"/>
        <w:rPr>
          <w:rFonts w:cstheme="minorHAnsi"/>
          <w:color w:val="000000"/>
          <w:sz w:val="20"/>
          <w:szCs w:val="20"/>
        </w:rPr>
      </w:pPr>
      <w:r>
        <w:rPr>
          <w:rFonts w:cstheme="minorHAnsi"/>
          <w:color w:val="000000"/>
          <w:sz w:val="20"/>
          <w:szCs w:val="20"/>
        </w:rPr>
        <w:t>l</w:t>
      </w:r>
      <w:r w:rsidRPr="00226C6B">
        <w:rPr>
          <w:rFonts w:cstheme="minorHAnsi"/>
          <w:color w:val="000000"/>
          <w:sz w:val="20"/>
          <w:szCs w:val="20"/>
        </w:rPr>
        <w:t>) computo estimativo dell’opera;</w:t>
      </w:r>
    </w:p>
    <w:p w14:paraId="2B488BEF" w14:textId="77777777" w:rsidR="006B621B" w:rsidRPr="00226C6B" w:rsidRDefault="006B621B" w:rsidP="006B621B">
      <w:pPr>
        <w:spacing w:after="0" w:line="240" w:lineRule="auto"/>
        <w:jc w:val="both"/>
        <w:rPr>
          <w:rFonts w:cstheme="minorHAnsi"/>
          <w:color w:val="000000"/>
          <w:sz w:val="20"/>
          <w:szCs w:val="20"/>
        </w:rPr>
      </w:pPr>
      <w:r>
        <w:rPr>
          <w:rFonts w:cstheme="minorHAnsi"/>
          <w:color w:val="000000"/>
          <w:sz w:val="20"/>
          <w:szCs w:val="20"/>
        </w:rPr>
        <w:t>m</w:t>
      </w:r>
      <w:r w:rsidRPr="00226C6B">
        <w:rPr>
          <w:rFonts w:cstheme="minorHAnsi"/>
          <w:color w:val="000000"/>
          <w:sz w:val="20"/>
          <w:szCs w:val="20"/>
        </w:rPr>
        <w:t>) quadro economico di progetto;</w:t>
      </w:r>
    </w:p>
    <w:p w14:paraId="192D295E" w14:textId="77777777" w:rsidR="006B621B" w:rsidRPr="00226C6B" w:rsidRDefault="006B621B" w:rsidP="006B621B">
      <w:pPr>
        <w:spacing w:after="0" w:line="240" w:lineRule="auto"/>
        <w:jc w:val="both"/>
        <w:rPr>
          <w:rFonts w:cstheme="minorHAnsi"/>
          <w:color w:val="000000"/>
          <w:sz w:val="20"/>
          <w:szCs w:val="20"/>
        </w:rPr>
      </w:pPr>
      <w:r>
        <w:rPr>
          <w:rFonts w:cstheme="minorHAnsi"/>
          <w:color w:val="000000"/>
          <w:sz w:val="20"/>
          <w:szCs w:val="20"/>
        </w:rPr>
        <w:t>n</w:t>
      </w:r>
      <w:r w:rsidRPr="00226C6B">
        <w:rPr>
          <w:rFonts w:cstheme="minorHAnsi"/>
          <w:color w:val="000000"/>
          <w:sz w:val="20"/>
          <w:szCs w:val="20"/>
        </w:rPr>
        <w:t>) piano economico e finanziario di massima, per le opere da realizzarsi mediante partenariato pubblico-privato;</w:t>
      </w:r>
    </w:p>
    <w:p w14:paraId="7498B0F2" w14:textId="77777777" w:rsidR="006B621B" w:rsidRPr="00226C6B" w:rsidRDefault="006B621B" w:rsidP="006B621B">
      <w:pPr>
        <w:spacing w:after="0" w:line="240" w:lineRule="auto"/>
        <w:jc w:val="both"/>
        <w:rPr>
          <w:rFonts w:cstheme="minorHAnsi"/>
          <w:color w:val="000000"/>
          <w:sz w:val="20"/>
          <w:szCs w:val="20"/>
        </w:rPr>
      </w:pPr>
      <w:r>
        <w:rPr>
          <w:rFonts w:cstheme="minorHAnsi"/>
          <w:color w:val="000000"/>
          <w:sz w:val="20"/>
          <w:szCs w:val="20"/>
        </w:rPr>
        <w:t>o</w:t>
      </w:r>
      <w:r w:rsidRPr="00226C6B">
        <w:rPr>
          <w:rFonts w:cstheme="minorHAnsi"/>
          <w:color w:val="000000"/>
          <w:sz w:val="20"/>
          <w:szCs w:val="20"/>
        </w:rPr>
        <w:t>) cronoprogramma;</w:t>
      </w:r>
    </w:p>
    <w:p w14:paraId="20C91DCA" w14:textId="6E193E2C" w:rsidR="006B621B" w:rsidRPr="00226C6B" w:rsidRDefault="006B621B" w:rsidP="006B621B">
      <w:pPr>
        <w:spacing w:after="0" w:line="240" w:lineRule="auto"/>
        <w:jc w:val="both"/>
        <w:rPr>
          <w:rFonts w:cstheme="minorHAnsi"/>
          <w:color w:val="000000"/>
          <w:sz w:val="20"/>
          <w:szCs w:val="20"/>
        </w:rPr>
      </w:pPr>
      <w:r>
        <w:rPr>
          <w:rFonts w:cstheme="minorHAnsi"/>
          <w:color w:val="000000"/>
          <w:sz w:val="20"/>
          <w:szCs w:val="20"/>
        </w:rPr>
        <w:t>p</w:t>
      </w:r>
      <w:r w:rsidRPr="00226C6B">
        <w:rPr>
          <w:rFonts w:cstheme="minorHAnsi"/>
          <w:color w:val="000000"/>
          <w:sz w:val="20"/>
          <w:szCs w:val="20"/>
        </w:rPr>
        <w:t>) piano di sicurezza e di coordinamento, finalizzato alla tutela della salute e sicurezza dei lavoratori nei cantieri</w:t>
      </w:r>
      <w:r w:rsidR="003C4AC2">
        <w:rPr>
          <w:rFonts w:cstheme="minorHAnsi"/>
          <w:color w:val="000000"/>
          <w:sz w:val="20"/>
          <w:szCs w:val="20"/>
        </w:rPr>
        <w:t>, completo di stima dei costi della sicurezza</w:t>
      </w:r>
      <w:r w:rsidRPr="00226C6B">
        <w:rPr>
          <w:rFonts w:cstheme="minorHAnsi"/>
          <w:color w:val="000000"/>
          <w:sz w:val="20"/>
          <w:szCs w:val="20"/>
        </w:rPr>
        <w:t>;</w:t>
      </w:r>
    </w:p>
    <w:p w14:paraId="2DDC7FE6" w14:textId="2DA3FD6E" w:rsidR="003C4AC2" w:rsidRDefault="006B621B" w:rsidP="006B621B">
      <w:pPr>
        <w:spacing w:after="0" w:line="240" w:lineRule="auto"/>
        <w:jc w:val="both"/>
        <w:rPr>
          <w:rFonts w:cstheme="minorHAnsi"/>
          <w:color w:val="000000"/>
          <w:sz w:val="20"/>
          <w:szCs w:val="20"/>
        </w:rPr>
      </w:pPr>
      <w:r>
        <w:rPr>
          <w:rFonts w:cstheme="minorHAnsi"/>
          <w:color w:val="000000"/>
          <w:sz w:val="20"/>
          <w:szCs w:val="20"/>
        </w:rPr>
        <w:t>q</w:t>
      </w:r>
      <w:r w:rsidRPr="00226C6B">
        <w:rPr>
          <w:rFonts w:cstheme="minorHAnsi"/>
          <w:color w:val="000000"/>
          <w:sz w:val="20"/>
          <w:szCs w:val="20"/>
        </w:rPr>
        <w:t xml:space="preserve">) capitolato informativo </w:t>
      </w:r>
      <w:r w:rsidR="003C4AC2">
        <w:rPr>
          <w:rFonts w:cstheme="minorHAnsi"/>
          <w:color w:val="000000"/>
          <w:sz w:val="20"/>
          <w:szCs w:val="20"/>
        </w:rPr>
        <w:t>(</w:t>
      </w:r>
      <w:r w:rsidRPr="00226C6B">
        <w:rPr>
          <w:rFonts w:cstheme="minorHAnsi"/>
          <w:color w:val="000000"/>
          <w:sz w:val="20"/>
          <w:szCs w:val="20"/>
        </w:rPr>
        <w:t>nei casi previsti dall’</w:t>
      </w:r>
      <w:r w:rsidRPr="003C4AC2">
        <w:rPr>
          <w:rFonts w:cstheme="minorHAnsi"/>
          <w:sz w:val="20"/>
          <w:szCs w:val="20"/>
        </w:rPr>
        <w:t xml:space="preserve">articolo 43 del </w:t>
      </w:r>
      <w:proofErr w:type="spellStart"/>
      <w:r w:rsidR="003C4AC2">
        <w:rPr>
          <w:rFonts w:cstheme="minorHAnsi"/>
          <w:sz w:val="20"/>
          <w:szCs w:val="20"/>
        </w:rPr>
        <w:t>D.Lgs</w:t>
      </w:r>
      <w:proofErr w:type="spellEnd"/>
      <w:r w:rsidR="003C4AC2">
        <w:rPr>
          <w:rFonts w:cstheme="minorHAnsi"/>
          <w:sz w:val="20"/>
          <w:szCs w:val="20"/>
        </w:rPr>
        <w:t xml:space="preserve"> 36/2023)</w:t>
      </w:r>
      <w:r w:rsidRPr="00226C6B">
        <w:rPr>
          <w:rFonts w:cstheme="minorHAnsi"/>
          <w:color w:val="000000"/>
          <w:sz w:val="20"/>
          <w:szCs w:val="20"/>
        </w:rPr>
        <w:t>;</w:t>
      </w:r>
    </w:p>
    <w:p w14:paraId="5E889B2F" w14:textId="5BBCD509" w:rsidR="006B621B" w:rsidRPr="00226C6B" w:rsidRDefault="006B621B" w:rsidP="006B621B">
      <w:pPr>
        <w:spacing w:after="0" w:line="240" w:lineRule="auto"/>
        <w:jc w:val="both"/>
        <w:rPr>
          <w:rFonts w:cstheme="minorHAnsi"/>
          <w:color w:val="000000"/>
          <w:sz w:val="20"/>
          <w:szCs w:val="20"/>
        </w:rPr>
      </w:pPr>
      <w:r>
        <w:rPr>
          <w:rFonts w:cstheme="minorHAnsi"/>
          <w:color w:val="000000"/>
          <w:sz w:val="20"/>
          <w:szCs w:val="20"/>
        </w:rPr>
        <w:t>r</w:t>
      </w:r>
      <w:r w:rsidRPr="00226C6B">
        <w:rPr>
          <w:rFonts w:cstheme="minorHAnsi"/>
          <w:color w:val="000000"/>
          <w:sz w:val="20"/>
          <w:szCs w:val="20"/>
        </w:rPr>
        <w:t>) piano preliminare di manutenzione dell’opera e delle sue parti;</w:t>
      </w:r>
    </w:p>
    <w:p w14:paraId="39B63AE2" w14:textId="76E4318A" w:rsidR="006B621B" w:rsidRPr="00226C6B" w:rsidRDefault="006B621B" w:rsidP="006B621B">
      <w:pPr>
        <w:spacing w:after="0" w:line="240" w:lineRule="auto"/>
        <w:jc w:val="both"/>
        <w:rPr>
          <w:rFonts w:cstheme="minorHAnsi"/>
          <w:color w:val="000000"/>
          <w:sz w:val="20"/>
          <w:szCs w:val="20"/>
        </w:rPr>
      </w:pPr>
      <w:r>
        <w:rPr>
          <w:rFonts w:cstheme="minorHAnsi"/>
          <w:color w:val="000000"/>
          <w:sz w:val="20"/>
          <w:szCs w:val="20"/>
        </w:rPr>
        <w:t>s</w:t>
      </w:r>
      <w:r w:rsidRPr="00226C6B">
        <w:rPr>
          <w:rFonts w:cstheme="minorHAnsi"/>
          <w:color w:val="000000"/>
          <w:sz w:val="20"/>
          <w:szCs w:val="20"/>
        </w:rPr>
        <w:t>) piano preliminare di monitoraggio geotecnico e strutturale</w:t>
      </w:r>
      <w:r w:rsidR="003C4AC2">
        <w:rPr>
          <w:rFonts w:cstheme="minorHAnsi"/>
          <w:color w:val="000000"/>
          <w:sz w:val="20"/>
          <w:szCs w:val="20"/>
        </w:rPr>
        <w:t xml:space="preserve"> (ove necessario)</w:t>
      </w:r>
      <w:r w:rsidRPr="00226C6B">
        <w:rPr>
          <w:rFonts w:cstheme="minorHAnsi"/>
          <w:color w:val="000000"/>
          <w:sz w:val="20"/>
          <w:szCs w:val="20"/>
        </w:rPr>
        <w:t>;</w:t>
      </w:r>
    </w:p>
    <w:p w14:paraId="1EFDBDA8" w14:textId="77777777" w:rsidR="006B621B" w:rsidRPr="00226C6B" w:rsidRDefault="006B621B" w:rsidP="006B621B">
      <w:pPr>
        <w:spacing w:after="0" w:line="240" w:lineRule="auto"/>
        <w:jc w:val="both"/>
        <w:rPr>
          <w:rFonts w:cstheme="minorHAnsi"/>
          <w:color w:val="000000"/>
          <w:sz w:val="20"/>
          <w:szCs w:val="20"/>
        </w:rPr>
      </w:pPr>
      <w:r w:rsidRPr="00BD5E9E">
        <w:rPr>
          <w:rFonts w:cstheme="minorHAnsi"/>
          <w:color w:val="000000"/>
          <w:sz w:val="20"/>
          <w:szCs w:val="20"/>
          <w:highlight w:val="yellow"/>
        </w:rPr>
        <w:t>t) per le opere soggette a VIA, e comunque ove richiesto, piano preliminare di monitoraggio ambientale;</w:t>
      </w:r>
    </w:p>
    <w:p w14:paraId="07618970" w14:textId="77777777" w:rsidR="006B621B" w:rsidRDefault="006B621B" w:rsidP="006B621B">
      <w:pPr>
        <w:spacing w:after="0" w:line="240" w:lineRule="auto"/>
        <w:jc w:val="both"/>
        <w:rPr>
          <w:rFonts w:cstheme="minorHAnsi"/>
          <w:color w:val="000000"/>
          <w:sz w:val="20"/>
          <w:szCs w:val="20"/>
        </w:rPr>
      </w:pPr>
      <w:r>
        <w:rPr>
          <w:rFonts w:cstheme="minorHAnsi"/>
          <w:color w:val="000000"/>
          <w:sz w:val="20"/>
          <w:szCs w:val="20"/>
        </w:rPr>
        <w:t>u</w:t>
      </w:r>
      <w:r w:rsidRPr="00226C6B">
        <w:rPr>
          <w:rFonts w:cstheme="minorHAnsi"/>
          <w:color w:val="000000"/>
          <w:sz w:val="20"/>
          <w:szCs w:val="20"/>
        </w:rPr>
        <w:t xml:space="preserve">) piano particellare delle aree </w:t>
      </w:r>
      <w:proofErr w:type="spellStart"/>
      <w:r w:rsidRPr="00226C6B">
        <w:rPr>
          <w:rFonts w:cstheme="minorHAnsi"/>
          <w:color w:val="000000"/>
          <w:sz w:val="20"/>
          <w:szCs w:val="20"/>
        </w:rPr>
        <w:t>espropriande</w:t>
      </w:r>
      <w:proofErr w:type="spellEnd"/>
      <w:r w:rsidRPr="00226C6B">
        <w:rPr>
          <w:rFonts w:cstheme="minorHAnsi"/>
          <w:color w:val="000000"/>
          <w:sz w:val="20"/>
          <w:szCs w:val="20"/>
        </w:rPr>
        <w:t xml:space="preserve"> o da acquisire, ove pertinente</w:t>
      </w:r>
      <w:r>
        <w:rPr>
          <w:rFonts w:cstheme="minorHAnsi"/>
          <w:color w:val="000000"/>
          <w:sz w:val="20"/>
          <w:szCs w:val="20"/>
        </w:rPr>
        <w:t>;</w:t>
      </w:r>
    </w:p>
    <w:p w14:paraId="43E23207" w14:textId="77777777" w:rsidR="006B621B" w:rsidRPr="00A00F54" w:rsidRDefault="006B621B" w:rsidP="006B621B">
      <w:pPr>
        <w:pBdr>
          <w:top w:val="nil"/>
          <w:left w:val="nil"/>
          <w:bottom w:val="nil"/>
          <w:right w:val="nil"/>
          <w:between w:val="nil"/>
        </w:pBdr>
        <w:spacing w:after="0" w:line="276" w:lineRule="auto"/>
        <w:jc w:val="both"/>
        <w:rPr>
          <w:color w:val="000000"/>
          <w:sz w:val="20"/>
          <w:szCs w:val="20"/>
        </w:rPr>
      </w:pPr>
      <w:r>
        <w:rPr>
          <w:rFonts w:cstheme="minorHAnsi"/>
          <w:color w:val="000000"/>
          <w:sz w:val="20"/>
          <w:szCs w:val="20"/>
        </w:rPr>
        <w:t>v)</w:t>
      </w:r>
      <w:r w:rsidRPr="00F33B09">
        <w:rPr>
          <w:color w:val="000000"/>
          <w:sz w:val="20"/>
          <w:szCs w:val="20"/>
        </w:rPr>
        <w:t xml:space="preserve"> </w:t>
      </w:r>
      <w:r w:rsidRPr="00A00F54">
        <w:rPr>
          <w:color w:val="000000"/>
          <w:sz w:val="20"/>
          <w:szCs w:val="20"/>
        </w:rPr>
        <w:t>Relazione dimostrativa sul rispetto nel progetto dei Criteri Ambientali Minimi attinenti al servizio affidato e per quanto applicabili alle opere da progettare (</w:t>
      </w:r>
      <w:proofErr w:type="spellStart"/>
      <w:r w:rsidRPr="00A00F54">
        <w:rPr>
          <w:color w:val="000000"/>
          <w:sz w:val="20"/>
          <w:szCs w:val="20"/>
        </w:rPr>
        <w:t>D.Lgs.</w:t>
      </w:r>
      <w:proofErr w:type="spellEnd"/>
      <w:r w:rsidRPr="00A00F54">
        <w:rPr>
          <w:color w:val="000000"/>
          <w:sz w:val="20"/>
          <w:szCs w:val="20"/>
        </w:rPr>
        <w:t xml:space="preserve"> 36/2023, art. 57; Decreto MITE del 23 giugno 2022);</w:t>
      </w:r>
    </w:p>
    <w:p w14:paraId="57A6140D" w14:textId="6B2AB009" w:rsidR="006B621B" w:rsidRDefault="006B621B" w:rsidP="006B621B">
      <w:pPr>
        <w:pBdr>
          <w:top w:val="nil"/>
          <w:left w:val="nil"/>
          <w:bottom w:val="nil"/>
          <w:right w:val="nil"/>
          <w:between w:val="nil"/>
        </w:pBdr>
        <w:spacing w:after="0" w:line="276" w:lineRule="auto"/>
        <w:jc w:val="both"/>
        <w:rPr>
          <w:color w:val="000000"/>
          <w:sz w:val="20"/>
          <w:szCs w:val="20"/>
        </w:rPr>
      </w:pPr>
      <w:r>
        <w:rPr>
          <w:color w:val="000000"/>
          <w:sz w:val="20"/>
          <w:szCs w:val="20"/>
        </w:rPr>
        <w:t>z)</w:t>
      </w:r>
      <w:r w:rsidR="00BD5E9E">
        <w:rPr>
          <w:color w:val="000000"/>
          <w:sz w:val="20"/>
          <w:szCs w:val="20"/>
        </w:rPr>
        <w:t xml:space="preserve"> </w:t>
      </w:r>
      <w:r w:rsidRPr="00F33B09">
        <w:rPr>
          <w:color w:val="000000"/>
          <w:sz w:val="20"/>
          <w:szCs w:val="20"/>
        </w:rPr>
        <w:t xml:space="preserve">Relazione dimostrativa, completa di compilazione delle </w:t>
      </w:r>
      <w:proofErr w:type="spellStart"/>
      <w:r w:rsidRPr="00F33B09">
        <w:rPr>
          <w:color w:val="000000"/>
          <w:sz w:val="20"/>
          <w:szCs w:val="20"/>
        </w:rPr>
        <w:t>check</w:t>
      </w:r>
      <w:proofErr w:type="spellEnd"/>
      <w:r w:rsidRPr="00F33B09">
        <w:rPr>
          <w:color w:val="000000"/>
          <w:sz w:val="20"/>
          <w:szCs w:val="20"/>
        </w:rPr>
        <w:t xml:space="preserve"> list di riferimento, che attesti il rispetto del principio di non arrecare danno significativo all’ambiente (DNSH) disposto dall’art. 17 del Regolamento UE 2020/852 e il raggiungimento degli obiettivi climatici e digitali previsti per l’investimento di competenza;</w:t>
      </w:r>
    </w:p>
    <w:p w14:paraId="195C2AF0" w14:textId="77777777" w:rsidR="006B621B" w:rsidRPr="00F33B09" w:rsidRDefault="006B621B" w:rsidP="006B621B">
      <w:pPr>
        <w:pBdr>
          <w:top w:val="nil"/>
          <w:left w:val="nil"/>
          <w:bottom w:val="nil"/>
          <w:right w:val="nil"/>
          <w:between w:val="nil"/>
        </w:pBdr>
        <w:spacing w:after="0" w:line="276" w:lineRule="auto"/>
        <w:jc w:val="both"/>
        <w:rPr>
          <w:color w:val="000000"/>
          <w:sz w:val="20"/>
          <w:szCs w:val="20"/>
        </w:rPr>
      </w:pPr>
    </w:p>
    <w:p w14:paraId="7FE80875" w14:textId="77777777" w:rsidR="006B621B" w:rsidRDefault="006B621B" w:rsidP="006B621B">
      <w:pPr>
        <w:pBdr>
          <w:top w:val="nil"/>
          <w:left w:val="nil"/>
          <w:bottom w:val="nil"/>
          <w:right w:val="nil"/>
          <w:between w:val="nil"/>
        </w:pBdr>
        <w:spacing w:after="0" w:line="276" w:lineRule="auto"/>
        <w:jc w:val="both"/>
        <w:rPr>
          <w:color w:val="000000"/>
          <w:sz w:val="20"/>
          <w:szCs w:val="20"/>
        </w:rPr>
      </w:pPr>
      <w:r>
        <w:rPr>
          <w:color w:val="000000"/>
          <w:sz w:val="20"/>
          <w:szCs w:val="20"/>
        </w:rPr>
        <w:t xml:space="preserve">Il PFTE deve essere corredato di </w:t>
      </w:r>
      <w:r w:rsidRPr="00CA6F8E">
        <w:rPr>
          <w:color w:val="000000"/>
          <w:sz w:val="20"/>
          <w:szCs w:val="20"/>
          <w:u w:val="single"/>
        </w:rPr>
        <w:t>tutta la documentazione e gli elaborati necessari per il rilascio dei pareri ed autorizzazioni</w:t>
      </w:r>
      <w:r w:rsidRPr="000B0B1E">
        <w:rPr>
          <w:color w:val="000000"/>
          <w:sz w:val="20"/>
          <w:szCs w:val="20"/>
        </w:rPr>
        <w:t xml:space="preserve"> da parte degli enti competenti</w:t>
      </w:r>
      <w:r>
        <w:rPr>
          <w:color w:val="000000"/>
          <w:sz w:val="20"/>
          <w:szCs w:val="20"/>
        </w:rPr>
        <w:t>; il progettista deve supportare la stazione appaltante nella fase di richiesta, predisporre le integrazioni necessarie per l’ottenimento dei pareri/autorizzazioni ed eventualmente predisporre gli aggiornamenti necessari agli elaborati.</w:t>
      </w:r>
    </w:p>
    <w:p w14:paraId="03997774" w14:textId="77777777" w:rsidR="006B621B" w:rsidRDefault="006B621B" w:rsidP="006B621B">
      <w:pPr>
        <w:spacing w:after="0" w:line="240" w:lineRule="auto"/>
        <w:jc w:val="both"/>
        <w:rPr>
          <w:rFonts w:cstheme="minorHAnsi"/>
          <w:color w:val="000000"/>
          <w:sz w:val="20"/>
          <w:szCs w:val="20"/>
        </w:rPr>
      </w:pPr>
    </w:p>
    <w:p w14:paraId="318855DD" w14:textId="77777777" w:rsidR="006B621B" w:rsidRDefault="006B621B" w:rsidP="006B621B">
      <w:pPr>
        <w:pBdr>
          <w:top w:val="nil"/>
          <w:left w:val="nil"/>
          <w:bottom w:val="nil"/>
          <w:right w:val="nil"/>
          <w:between w:val="nil"/>
        </w:pBdr>
        <w:spacing w:after="0" w:line="276" w:lineRule="auto"/>
        <w:jc w:val="both"/>
        <w:rPr>
          <w:color w:val="000000"/>
          <w:sz w:val="20"/>
          <w:szCs w:val="20"/>
        </w:rPr>
      </w:pPr>
      <w:r>
        <w:rPr>
          <w:color w:val="000000"/>
          <w:sz w:val="20"/>
          <w:szCs w:val="20"/>
        </w:rPr>
        <w:t xml:space="preserve">Il PFTE deve essere inoltre completo delle seguenti </w:t>
      </w:r>
      <w:r w:rsidRPr="00F712C3">
        <w:rPr>
          <w:color w:val="000000"/>
          <w:sz w:val="20"/>
          <w:szCs w:val="20"/>
        </w:rPr>
        <w:t>attestazioni</w:t>
      </w:r>
      <w:r>
        <w:rPr>
          <w:color w:val="000000"/>
          <w:sz w:val="20"/>
          <w:szCs w:val="20"/>
        </w:rPr>
        <w:t>:</w:t>
      </w:r>
    </w:p>
    <w:p w14:paraId="5652C604" w14:textId="77777777" w:rsidR="006B621B" w:rsidRPr="009C0D89" w:rsidRDefault="006B621B" w:rsidP="006B621B">
      <w:pPr>
        <w:pBdr>
          <w:top w:val="nil"/>
          <w:left w:val="nil"/>
          <w:bottom w:val="nil"/>
          <w:right w:val="nil"/>
          <w:between w:val="nil"/>
        </w:pBdr>
        <w:spacing w:after="0" w:line="276" w:lineRule="auto"/>
        <w:ind w:left="567"/>
        <w:jc w:val="both"/>
        <w:rPr>
          <w:color w:val="000000"/>
          <w:sz w:val="20"/>
          <w:szCs w:val="20"/>
        </w:rPr>
      </w:pPr>
      <w:r w:rsidRPr="009C0D89">
        <w:rPr>
          <w:color w:val="000000"/>
          <w:sz w:val="20"/>
          <w:szCs w:val="20"/>
        </w:rPr>
        <w:t>1.</w:t>
      </w:r>
      <w:r w:rsidRPr="009C0D89">
        <w:rPr>
          <w:color w:val="000000"/>
          <w:sz w:val="20"/>
          <w:szCs w:val="20"/>
        </w:rPr>
        <w:tab/>
      </w:r>
      <w:r>
        <w:rPr>
          <w:color w:val="000000"/>
          <w:sz w:val="20"/>
          <w:szCs w:val="20"/>
        </w:rPr>
        <w:t xml:space="preserve"> </w:t>
      </w:r>
      <w:r w:rsidRPr="00757FD3">
        <w:rPr>
          <w:color w:val="000000"/>
          <w:sz w:val="20"/>
          <w:szCs w:val="20"/>
          <w:u w:val="single"/>
        </w:rPr>
        <w:t>Attestazione di conformità del progetto</w:t>
      </w:r>
      <w:r w:rsidRPr="009C0D89">
        <w:rPr>
          <w:color w:val="000000"/>
          <w:sz w:val="20"/>
          <w:szCs w:val="20"/>
        </w:rPr>
        <w:t xml:space="preserve"> </w:t>
      </w:r>
      <w:r>
        <w:rPr>
          <w:color w:val="000000"/>
          <w:sz w:val="20"/>
          <w:szCs w:val="20"/>
        </w:rPr>
        <w:t xml:space="preserve">alle disposizioni </w:t>
      </w:r>
      <w:r w:rsidRPr="009C0D89">
        <w:rPr>
          <w:color w:val="000000"/>
          <w:sz w:val="20"/>
          <w:szCs w:val="20"/>
        </w:rPr>
        <w:t>urbanistiche ed edilizie, nonché al rispetto delle norme costruttive, di sicurezza, igienico-ambientali e paesaggistiche vigenti</w:t>
      </w:r>
      <w:r>
        <w:rPr>
          <w:color w:val="000000"/>
          <w:sz w:val="20"/>
          <w:szCs w:val="20"/>
        </w:rPr>
        <w:t>;</w:t>
      </w:r>
    </w:p>
    <w:p w14:paraId="31BB2515" w14:textId="1ECB83C7" w:rsidR="00BD5E9E" w:rsidRDefault="00757FD3" w:rsidP="00BD5E9E">
      <w:pPr>
        <w:pBdr>
          <w:top w:val="nil"/>
          <w:left w:val="nil"/>
          <w:bottom w:val="nil"/>
          <w:right w:val="nil"/>
          <w:between w:val="nil"/>
        </w:pBdr>
        <w:spacing w:after="0" w:line="276" w:lineRule="auto"/>
        <w:ind w:left="567"/>
        <w:jc w:val="both"/>
        <w:rPr>
          <w:color w:val="000000"/>
          <w:sz w:val="20"/>
          <w:szCs w:val="20"/>
        </w:rPr>
      </w:pPr>
      <w:r>
        <w:rPr>
          <w:color w:val="000000"/>
          <w:sz w:val="20"/>
          <w:szCs w:val="20"/>
        </w:rPr>
        <w:t>2</w:t>
      </w:r>
      <w:r w:rsidR="00BD5E9E">
        <w:rPr>
          <w:color w:val="000000"/>
          <w:sz w:val="20"/>
          <w:szCs w:val="20"/>
        </w:rPr>
        <w:t xml:space="preserve">. </w:t>
      </w:r>
      <w:r w:rsidR="00BD5E9E" w:rsidRPr="00757FD3">
        <w:rPr>
          <w:color w:val="000000"/>
          <w:sz w:val="20"/>
          <w:szCs w:val="20"/>
          <w:u w:val="single"/>
        </w:rPr>
        <w:t xml:space="preserve">Documentazione tecnica </w:t>
      </w:r>
      <w:r w:rsidRPr="00757FD3">
        <w:rPr>
          <w:color w:val="000000"/>
          <w:sz w:val="20"/>
          <w:szCs w:val="20"/>
          <w:u w:val="single"/>
        </w:rPr>
        <w:t>di supporto alla</w:t>
      </w:r>
      <w:r w:rsidR="00BD5E9E" w:rsidRPr="00757FD3">
        <w:rPr>
          <w:color w:val="000000"/>
          <w:sz w:val="20"/>
          <w:szCs w:val="20"/>
          <w:u w:val="single"/>
        </w:rPr>
        <w:t xml:space="preserve"> presentazione della domanda sul portale </w:t>
      </w:r>
      <w:r w:rsidRPr="00757FD3">
        <w:rPr>
          <w:color w:val="000000"/>
          <w:sz w:val="20"/>
          <w:szCs w:val="20"/>
          <w:u w:val="single"/>
        </w:rPr>
        <w:t>“Sistema Finanziamenti Toscana FESR 2021-2027” (SFT)</w:t>
      </w:r>
      <w:r w:rsidR="00BD5E9E">
        <w:rPr>
          <w:color w:val="000000"/>
          <w:sz w:val="20"/>
          <w:szCs w:val="20"/>
        </w:rPr>
        <w:t>: p</w:t>
      </w:r>
      <w:r w:rsidR="00BD5E9E" w:rsidRPr="00BD5E9E">
        <w:rPr>
          <w:color w:val="000000"/>
          <w:sz w:val="20"/>
          <w:szCs w:val="20"/>
        </w:rPr>
        <w:t>er ciascuna delle Azioni-</w:t>
      </w:r>
      <w:proofErr w:type="spellStart"/>
      <w:r w:rsidR="00BD5E9E" w:rsidRPr="00BD5E9E">
        <w:rPr>
          <w:color w:val="000000"/>
          <w:sz w:val="20"/>
          <w:szCs w:val="20"/>
        </w:rPr>
        <w:t>Subazioni</w:t>
      </w:r>
      <w:proofErr w:type="spellEnd"/>
      <w:r w:rsidR="00BD5E9E" w:rsidRPr="00BD5E9E">
        <w:rPr>
          <w:color w:val="000000"/>
          <w:sz w:val="20"/>
          <w:szCs w:val="20"/>
        </w:rPr>
        <w:t xml:space="preserve"> sono stati predisposti dai settori responsabili della Regione Toscana, lo schema di domanda e la</w:t>
      </w:r>
      <w:r w:rsidR="00BD5E9E">
        <w:rPr>
          <w:color w:val="000000"/>
          <w:sz w:val="20"/>
          <w:szCs w:val="20"/>
        </w:rPr>
        <w:t xml:space="preserve"> </w:t>
      </w:r>
      <w:r w:rsidR="00BD5E9E" w:rsidRPr="00BD5E9E">
        <w:rPr>
          <w:color w:val="000000"/>
          <w:sz w:val="20"/>
          <w:szCs w:val="20"/>
        </w:rPr>
        <w:t>modulistica per la presentazio</w:t>
      </w:r>
      <w:r w:rsidR="00BD5E9E">
        <w:rPr>
          <w:color w:val="000000"/>
          <w:sz w:val="20"/>
          <w:szCs w:val="20"/>
        </w:rPr>
        <w:t>ne delle proposte di interventi, come da tabella sottostante.</w:t>
      </w:r>
    </w:p>
    <w:p w14:paraId="4008A2C3" w14:textId="77777777" w:rsidR="00BD5E9E" w:rsidRDefault="00BD5E9E" w:rsidP="00BD5E9E">
      <w:pPr>
        <w:pBdr>
          <w:top w:val="nil"/>
          <w:left w:val="nil"/>
          <w:bottom w:val="nil"/>
          <w:right w:val="nil"/>
          <w:between w:val="nil"/>
        </w:pBdr>
        <w:spacing w:after="0" w:line="276" w:lineRule="auto"/>
        <w:jc w:val="both"/>
        <w:rPr>
          <w:color w:val="000000"/>
          <w:sz w:val="20"/>
          <w:szCs w:val="20"/>
        </w:rPr>
      </w:pPr>
    </w:p>
    <w:tbl>
      <w:tblPr>
        <w:tblStyle w:val="Grigliatabella"/>
        <w:tblW w:w="0" w:type="auto"/>
        <w:tblLook w:val="04A0" w:firstRow="1" w:lastRow="0" w:firstColumn="1" w:lastColumn="0" w:noHBand="0" w:noVBand="1"/>
      </w:tblPr>
      <w:tblGrid>
        <w:gridCol w:w="1668"/>
        <w:gridCol w:w="8938"/>
      </w:tblGrid>
      <w:tr w:rsidR="00BD5E9E" w:rsidRPr="00BD5E9E" w14:paraId="4FC8CEA8" w14:textId="77777777" w:rsidTr="00BD5E9E">
        <w:tc>
          <w:tcPr>
            <w:tcW w:w="1668" w:type="dxa"/>
          </w:tcPr>
          <w:p w14:paraId="3B0A66F0" w14:textId="191BE5D9" w:rsidR="00BD5E9E" w:rsidRPr="00FE0720" w:rsidRDefault="00BD5E9E" w:rsidP="00BD5E9E">
            <w:pPr>
              <w:spacing w:line="276" w:lineRule="auto"/>
              <w:jc w:val="both"/>
              <w:rPr>
                <w:sz w:val="20"/>
                <w:szCs w:val="20"/>
              </w:rPr>
            </w:pPr>
            <w:r w:rsidRPr="00FE0720">
              <w:rPr>
                <w:sz w:val="20"/>
                <w:szCs w:val="20"/>
              </w:rPr>
              <w:t>Azione</w:t>
            </w:r>
          </w:p>
          <w:p w14:paraId="251F3659" w14:textId="5E4D7572" w:rsidR="00BD5E9E" w:rsidRPr="00FE0720" w:rsidRDefault="00BD5E9E" w:rsidP="00BD5E9E">
            <w:pPr>
              <w:spacing w:line="276" w:lineRule="auto"/>
              <w:jc w:val="both"/>
              <w:rPr>
                <w:sz w:val="20"/>
                <w:szCs w:val="20"/>
              </w:rPr>
            </w:pPr>
            <w:r w:rsidRPr="00FE0720">
              <w:rPr>
                <w:sz w:val="20"/>
                <w:szCs w:val="20"/>
              </w:rPr>
              <w:t>2.7.2</w:t>
            </w:r>
          </w:p>
        </w:tc>
        <w:tc>
          <w:tcPr>
            <w:tcW w:w="8938" w:type="dxa"/>
          </w:tcPr>
          <w:p w14:paraId="7287BCAC" w14:textId="77777777" w:rsidR="00BD5E9E" w:rsidRPr="00FE0720" w:rsidRDefault="00BD5E9E" w:rsidP="00BD5E9E">
            <w:pPr>
              <w:spacing w:line="276" w:lineRule="auto"/>
              <w:jc w:val="both"/>
              <w:rPr>
                <w:sz w:val="20"/>
                <w:szCs w:val="20"/>
              </w:rPr>
            </w:pPr>
            <w:r w:rsidRPr="00FE0720">
              <w:rPr>
                <w:sz w:val="20"/>
                <w:szCs w:val="20"/>
              </w:rPr>
              <w:t>Decreto Dirigenziale n. 16118 del 12.07.2024, del competente Settore regionale, con il quale sono stati approvati il modello di domanda di finanziamento e la relativa modulistica per inerenti a valere sulla Azione 2.7.2 “Natura e biodiversità”;</w:t>
            </w:r>
          </w:p>
          <w:p w14:paraId="3974C57B" w14:textId="5578D297" w:rsidR="006053AA" w:rsidRPr="00FE0720" w:rsidRDefault="006053AA" w:rsidP="00BD5E9E">
            <w:pPr>
              <w:spacing w:line="276" w:lineRule="auto"/>
              <w:jc w:val="both"/>
              <w:rPr>
                <w:sz w:val="20"/>
                <w:szCs w:val="20"/>
              </w:rPr>
            </w:pPr>
          </w:p>
        </w:tc>
      </w:tr>
    </w:tbl>
    <w:p w14:paraId="3D920471" w14:textId="77777777" w:rsidR="00BD5E9E" w:rsidRPr="00BD5E9E" w:rsidRDefault="00BD5E9E" w:rsidP="00BD5E9E">
      <w:pPr>
        <w:pBdr>
          <w:top w:val="nil"/>
          <w:left w:val="nil"/>
          <w:bottom w:val="nil"/>
          <w:right w:val="nil"/>
          <w:between w:val="nil"/>
        </w:pBdr>
        <w:spacing w:after="0" w:line="276" w:lineRule="auto"/>
        <w:jc w:val="both"/>
        <w:rPr>
          <w:color w:val="000000"/>
          <w:sz w:val="20"/>
          <w:szCs w:val="20"/>
        </w:rPr>
      </w:pPr>
    </w:p>
    <w:p w14:paraId="0408254D" w14:textId="6B186070" w:rsidR="001A6038" w:rsidRPr="00FE0720" w:rsidRDefault="00757FD3" w:rsidP="00757FD3">
      <w:pPr>
        <w:pBdr>
          <w:top w:val="nil"/>
          <w:left w:val="nil"/>
          <w:bottom w:val="nil"/>
          <w:right w:val="nil"/>
          <w:between w:val="nil"/>
        </w:pBdr>
        <w:spacing w:after="0"/>
        <w:jc w:val="both"/>
        <w:rPr>
          <w:rFonts w:cstheme="minorHAnsi"/>
          <w:color w:val="000000"/>
          <w:sz w:val="20"/>
          <w:szCs w:val="20"/>
          <w:u w:val="single"/>
        </w:rPr>
      </w:pPr>
      <w:r w:rsidRPr="00FE0720">
        <w:rPr>
          <w:rFonts w:cstheme="minorHAnsi"/>
          <w:color w:val="000000"/>
          <w:sz w:val="20"/>
          <w:szCs w:val="20"/>
          <w:u w:val="single"/>
        </w:rPr>
        <w:t xml:space="preserve">3.2 </w:t>
      </w:r>
      <w:r w:rsidR="00E3242B" w:rsidRPr="00FE0720">
        <w:rPr>
          <w:rFonts w:cstheme="minorHAnsi"/>
          <w:color w:val="000000"/>
          <w:sz w:val="20"/>
          <w:szCs w:val="20"/>
          <w:u w:val="single"/>
        </w:rPr>
        <w:t>Progetto esecutivo</w:t>
      </w:r>
    </w:p>
    <w:p w14:paraId="478BAEAC" w14:textId="77777777" w:rsidR="001A6038" w:rsidRDefault="001A6038" w:rsidP="001A6038">
      <w:pPr>
        <w:pBdr>
          <w:top w:val="nil"/>
          <w:left w:val="nil"/>
          <w:bottom w:val="nil"/>
          <w:right w:val="nil"/>
          <w:between w:val="nil"/>
        </w:pBdr>
        <w:spacing w:after="0"/>
        <w:ind w:left="360"/>
        <w:jc w:val="both"/>
        <w:rPr>
          <w:rFonts w:cstheme="minorHAnsi"/>
          <w:color w:val="000000"/>
          <w:sz w:val="20"/>
          <w:szCs w:val="20"/>
        </w:rPr>
      </w:pPr>
    </w:p>
    <w:p w14:paraId="109B1E5A" w14:textId="6DF755C2" w:rsidR="00E3242B" w:rsidRPr="00E3242B" w:rsidRDefault="00E3242B" w:rsidP="00E3242B">
      <w:pPr>
        <w:spacing w:after="0" w:line="240" w:lineRule="auto"/>
        <w:jc w:val="both"/>
        <w:rPr>
          <w:rFonts w:cstheme="minorHAnsi"/>
          <w:color w:val="000000"/>
          <w:sz w:val="20"/>
          <w:szCs w:val="20"/>
        </w:rPr>
      </w:pPr>
      <w:r w:rsidRPr="00E3242B">
        <w:rPr>
          <w:rFonts w:cstheme="minorHAnsi"/>
          <w:color w:val="000000"/>
          <w:sz w:val="20"/>
          <w:szCs w:val="20"/>
        </w:rPr>
        <w:t>Il Progetto Esecutivo, ai sensi dell’art. 41 comma 8 del D.</w:t>
      </w:r>
      <w:r w:rsidR="00FE2DBE">
        <w:rPr>
          <w:rFonts w:cstheme="minorHAnsi"/>
          <w:color w:val="000000"/>
          <w:sz w:val="20"/>
          <w:szCs w:val="20"/>
        </w:rPr>
        <w:t xml:space="preserve"> </w:t>
      </w:r>
      <w:proofErr w:type="spellStart"/>
      <w:r w:rsidRPr="00E3242B">
        <w:rPr>
          <w:rFonts w:cstheme="minorHAnsi"/>
          <w:color w:val="000000"/>
          <w:sz w:val="20"/>
          <w:szCs w:val="20"/>
        </w:rPr>
        <w:t>Lgs</w:t>
      </w:r>
      <w:proofErr w:type="spellEnd"/>
      <w:r w:rsidRPr="00E3242B">
        <w:rPr>
          <w:rFonts w:cstheme="minorHAnsi"/>
          <w:color w:val="000000"/>
          <w:sz w:val="20"/>
          <w:szCs w:val="20"/>
        </w:rPr>
        <w:t>. 36/2023, definisce gli</w:t>
      </w:r>
      <w:r>
        <w:rPr>
          <w:rFonts w:cstheme="minorHAnsi"/>
          <w:color w:val="000000"/>
          <w:sz w:val="20"/>
          <w:szCs w:val="20"/>
        </w:rPr>
        <w:t xml:space="preserve"> </w:t>
      </w:r>
      <w:r w:rsidR="00226C6B">
        <w:rPr>
          <w:rFonts w:cstheme="minorHAnsi"/>
          <w:color w:val="000000"/>
          <w:sz w:val="20"/>
          <w:szCs w:val="20"/>
        </w:rPr>
        <w:t>e</w:t>
      </w:r>
      <w:r w:rsidRPr="00E3242B">
        <w:rPr>
          <w:rFonts w:cstheme="minorHAnsi"/>
          <w:color w:val="000000"/>
          <w:sz w:val="20"/>
          <w:szCs w:val="20"/>
        </w:rPr>
        <w:t>lementi del progetto in maniera tale da individuarne compiutamente la funzione, i</w:t>
      </w:r>
      <w:r>
        <w:rPr>
          <w:rFonts w:cstheme="minorHAnsi"/>
          <w:color w:val="000000"/>
          <w:sz w:val="20"/>
          <w:szCs w:val="20"/>
        </w:rPr>
        <w:t xml:space="preserve"> </w:t>
      </w:r>
      <w:r w:rsidRPr="00E3242B">
        <w:rPr>
          <w:rFonts w:cstheme="minorHAnsi"/>
          <w:color w:val="000000"/>
          <w:sz w:val="20"/>
          <w:szCs w:val="20"/>
        </w:rPr>
        <w:t>requisiti, la qualità e il prezzo di elenco.</w:t>
      </w:r>
      <w:r>
        <w:rPr>
          <w:rFonts w:cstheme="minorHAnsi"/>
          <w:color w:val="000000"/>
          <w:sz w:val="20"/>
          <w:szCs w:val="20"/>
        </w:rPr>
        <w:t xml:space="preserve"> </w:t>
      </w:r>
    </w:p>
    <w:p w14:paraId="355A18FC" w14:textId="40315034" w:rsidR="00E3242B" w:rsidRPr="00E3242B" w:rsidRDefault="00E3242B" w:rsidP="00E3242B">
      <w:pPr>
        <w:spacing w:after="0" w:line="240" w:lineRule="auto"/>
        <w:jc w:val="both"/>
        <w:rPr>
          <w:rFonts w:cstheme="minorHAnsi"/>
          <w:color w:val="000000"/>
          <w:sz w:val="20"/>
          <w:szCs w:val="20"/>
        </w:rPr>
      </w:pPr>
      <w:r w:rsidRPr="00E3242B">
        <w:rPr>
          <w:rFonts w:cstheme="minorHAnsi"/>
          <w:color w:val="000000"/>
          <w:sz w:val="20"/>
          <w:szCs w:val="20"/>
        </w:rPr>
        <w:t>Il Progetto Esecutivo è redatto nel pieno rispetto del progetto di fattibilità tecnica ed</w:t>
      </w:r>
      <w:r>
        <w:rPr>
          <w:rFonts w:cstheme="minorHAnsi"/>
          <w:color w:val="000000"/>
          <w:sz w:val="20"/>
          <w:szCs w:val="20"/>
        </w:rPr>
        <w:t xml:space="preserve"> </w:t>
      </w:r>
      <w:r w:rsidRPr="00E3242B">
        <w:rPr>
          <w:rFonts w:cstheme="minorHAnsi"/>
          <w:color w:val="000000"/>
          <w:sz w:val="20"/>
          <w:szCs w:val="20"/>
        </w:rPr>
        <w:t xml:space="preserve">economica, precedentemente approvato dalla </w:t>
      </w:r>
      <w:r>
        <w:rPr>
          <w:rFonts w:cstheme="minorHAnsi"/>
          <w:color w:val="000000"/>
          <w:sz w:val="20"/>
          <w:szCs w:val="20"/>
        </w:rPr>
        <w:t>Stazione appaltante</w:t>
      </w:r>
      <w:r w:rsidRPr="00E3242B">
        <w:rPr>
          <w:rFonts w:cstheme="minorHAnsi"/>
          <w:color w:val="000000"/>
          <w:sz w:val="20"/>
          <w:szCs w:val="20"/>
        </w:rPr>
        <w:t>.</w:t>
      </w:r>
    </w:p>
    <w:p w14:paraId="06784D29" w14:textId="3EF055A8" w:rsidR="00E3242B" w:rsidRPr="00E3242B" w:rsidRDefault="00E3242B" w:rsidP="00E3242B">
      <w:pPr>
        <w:spacing w:after="0" w:line="240" w:lineRule="auto"/>
        <w:jc w:val="both"/>
        <w:rPr>
          <w:rFonts w:cstheme="minorHAnsi"/>
          <w:color w:val="000000"/>
          <w:sz w:val="20"/>
          <w:szCs w:val="20"/>
        </w:rPr>
      </w:pPr>
      <w:r w:rsidRPr="00E3242B">
        <w:rPr>
          <w:rFonts w:cstheme="minorHAnsi"/>
          <w:color w:val="000000"/>
          <w:sz w:val="20"/>
          <w:szCs w:val="20"/>
        </w:rPr>
        <w:lastRenderedPageBreak/>
        <w:t>Gli elaborati sono redatti in modo tale da consentire all'esecutore una sicura</w:t>
      </w:r>
      <w:r>
        <w:rPr>
          <w:rFonts w:cstheme="minorHAnsi"/>
          <w:color w:val="000000"/>
          <w:sz w:val="20"/>
          <w:szCs w:val="20"/>
        </w:rPr>
        <w:t xml:space="preserve"> </w:t>
      </w:r>
      <w:r w:rsidRPr="00E3242B">
        <w:rPr>
          <w:rFonts w:cstheme="minorHAnsi"/>
          <w:color w:val="000000"/>
          <w:sz w:val="20"/>
          <w:szCs w:val="20"/>
        </w:rPr>
        <w:t>interpretazione ed esecuzione dei lavori in ogni loro elemento. Salvo diversa indicazione</w:t>
      </w:r>
      <w:r>
        <w:rPr>
          <w:rFonts w:cstheme="minorHAnsi"/>
          <w:color w:val="000000"/>
          <w:sz w:val="20"/>
          <w:szCs w:val="20"/>
        </w:rPr>
        <w:t xml:space="preserve"> </w:t>
      </w:r>
      <w:r w:rsidRPr="00E3242B">
        <w:rPr>
          <w:rFonts w:cstheme="minorHAnsi"/>
          <w:color w:val="000000"/>
          <w:sz w:val="20"/>
          <w:szCs w:val="20"/>
        </w:rPr>
        <w:t>del Responsabile del Progetto, il progetto esecutivo è composto almeno dagli elaborati di</w:t>
      </w:r>
      <w:r>
        <w:rPr>
          <w:rFonts w:cstheme="minorHAnsi"/>
          <w:color w:val="000000"/>
          <w:sz w:val="20"/>
          <w:szCs w:val="20"/>
        </w:rPr>
        <w:t xml:space="preserve"> s</w:t>
      </w:r>
      <w:r w:rsidRPr="00E3242B">
        <w:rPr>
          <w:rFonts w:cstheme="minorHAnsi"/>
          <w:color w:val="000000"/>
          <w:sz w:val="20"/>
          <w:szCs w:val="20"/>
        </w:rPr>
        <w:t>eguito elencati. Per tutto quanto non previsto al presente articolo si rimanda a quanto</w:t>
      </w:r>
      <w:r>
        <w:rPr>
          <w:rFonts w:cstheme="minorHAnsi"/>
          <w:color w:val="000000"/>
          <w:sz w:val="20"/>
          <w:szCs w:val="20"/>
        </w:rPr>
        <w:t xml:space="preserve"> </w:t>
      </w:r>
      <w:r w:rsidRPr="00E3242B">
        <w:rPr>
          <w:rFonts w:cstheme="minorHAnsi"/>
          <w:color w:val="000000"/>
          <w:sz w:val="20"/>
          <w:szCs w:val="20"/>
        </w:rPr>
        <w:t>disposto alla SEZIONE III - PROGETTO ESECUTIVO – dell’Allegato I.7 al D.</w:t>
      </w:r>
      <w:r>
        <w:rPr>
          <w:rFonts w:cstheme="minorHAnsi"/>
          <w:color w:val="000000"/>
          <w:sz w:val="20"/>
          <w:szCs w:val="20"/>
        </w:rPr>
        <w:t xml:space="preserve"> </w:t>
      </w:r>
      <w:proofErr w:type="spellStart"/>
      <w:r w:rsidRPr="00E3242B">
        <w:rPr>
          <w:rFonts w:cstheme="minorHAnsi"/>
          <w:color w:val="000000"/>
          <w:sz w:val="20"/>
          <w:szCs w:val="20"/>
        </w:rPr>
        <w:t>Lgs</w:t>
      </w:r>
      <w:proofErr w:type="spellEnd"/>
      <w:r w:rsidRPr="00E3242B">
        <w:rPr>
          <w:rFonts w:cstheme="minorHAnsi"/>
          <w:color w:val="000000"/>
          <w:sz w:val="20"/>
          <w:szCs w:val="20"/>
        </w:rPr>
        <w:t>.</w:t>
      </w:r>
      <w:r>
        <w:rPr>
          <w:rFonts w:cstheme="minorHAnsi"/>
          <w:color w:val="000000"/>
          <w:sz w:val="20"/>
          <w:szCs w:val="20"/>
        </w:rPr>
        <w:t xml:space="preserve"> </w:t>
      </w:r>
      <w:r w:rsidR="00757FD3">
        <w:rPr>
          <w:rFonts w:cstheme="minorHAnsi"/>
          <w:color w:val="000000"/>
          <w:sz w:val="20"/>
          <w:szCs w:val="20"/>
        </w:rPr>
        <w:t>36/2023.</w:t>
      </w:r>
    </w:p>
    <w:p w14:paraId="62023CBD" w14:textId="4891B85F" w:rsidR="00E3242B" w:rsidRPr="00E3242B" w:rsidRDefault="00E3242B" w:rsidP="00E3242B">
      <w:pPr>
        <w:spacing w:after="0" w:line="240" w:lineRule="auto"/>
        <w:jc w:val="both"/>
        <w:rPr>
          <w:rFonts w:cstheme="minorHAnsi"/>
          <w:color w:val="000000"/>
          <w:sz w:val="20"/>
          <w:szCs w:val="20"/>
        </w:rPr>
      </w:pPr>
      <w:r w:rsidRPr="00E3242B">
        <w:rPr>
          <w:rFonts w:cstheme="minorHAnsi"/>
          <w:color w:val="000000"/>
          <w:sz w:val="20"/>
          <w:szCs w:val="20"/>
        </w:rPr>
        <w:t>Si precisa che non saranno considerate varianti di progetto tutte le modifiche richieste</w:t>
      </w:r>
      <w:r>
        <w:rPr>
          <w:rFonts w:cstheme="minorHAnsi"/>
          <w:color w:val="000000"/>
          <w:sz w:val="20"/>
          <w:szCs w:val="20"/>
        </w:rPr>
        <w:t xml:space="preserve"> </w:t>
      </w:r>
      <w:r w:rsidRPr="00E3242B">
        <w:rPr>
          <w:rFonts w:cstheme="minorHAnsi"/>
          <w:color w:val="000000"/>
          <w:sz w:val="20"/>
          <w:szCs w:val="20"/>
        </w:rPr>
        <w:t>dalla Stazione Appaltante prima della validazione, quale atto finale di approvazione della</w:t>
      </w:r>
      <w:r>
        <w:rPr>
          <w:rFonts w:cstheme="minorHAnsi"/>
          <w:color w:val="000000"/>
          <w:sz w:val="20"/>
          <w:szCs w:val="20"/>
        </w:rPr>
        <w:t xml:space="preserve"> </w:t>
      </w:r>
      <w:r w:rsidRPr="00E3242B">
        <w:rPr>
          <w:rFonts w:cstheme="minorHAnsi"/>
          <w:color w:val="000000"/>
          <w:sz w:val="20"/>
          <w:szCs w:val="20"/>
        </w:rPr>
        <w:t>Stazione Appaltante, necessario all’avvio delle procedure di selezione dell’operatore</w:t>
      </w:r>
      <w:r>
        <w:rPr>
          <w:rFonts w:cstheme="minorHAnsi"/>
          <w:color w:val="000000"/>
          <w:sz w:val="20"/>
          <w:szCs w:val="20"/>
        </w:rPr>
        <w:t xml:space="preserve"> </w:t>
      </w:r>
      <w:r w:rsidRPr="00E3242B">
        <w:rPr>
          <w:rFonts w:cstheme="minorHAnsi"/>
          <w:color w:val="000000"/>
          <w:sz w:val="20"/>
          <w:szCs w:val="20"/>
        </w:rPr>
        <w:t>economico esecutore dell’intervento del progetto esecutivo.</w:t>
      </w:r>
    </w:p>
    <w:p w14:paraId="0AE119C5" w14:textId="195AF133" w:rsidR="00E3242B" w:rsidRPr="00E3242B" w:rsidRDefault="00E3242B" w:rsidP="00E3242B">
      <w:pPr>
        <w:spacing w:after="0" w:line="240" w:lineRule="auto"/>
        <w:jc w:val="both"/>
        <w:rPr>
          <w:rFonts w:cstheme="minorHAnsi"/>
          <w:color w:val="000000"/>
          <w:sz w:val="20"/>
          <w:szCs w:val="20"/>
        </w:rPr>
      </w:pPr>
    </w:p>
    <w:p w14:paraId="5BB2F1B7" w14:textId="1453076D" w:rsidR="006B621B" w:rsidRPr="006B621B" w:rsidRDefault="00226C6B" w:rsidP="006053AA">
      <w:pPr>
        <w:pStyle w:val="Paragrafoelenco"/>
        <w:numPr>
          <w:ilvl w:val="0"/>
          <w:numId w:val="9"/>
        </w:numPr>
        <w:spacing w:after="0" w:line="240" w:lineRule="auto"/>
        <w:ind w:left="567" w:hanging="207"/>
        <w:jc w:val="both"/>
        <w:rPr>
          <w:rFonts w:cstheme="minorHAnsi"/>
          <w:color w:val="000000"/>
          <w:sz w:val="20"/>
          <w:szCs w:val="20"/>
        </w:rPr>
      </w:pPr>
      <w:r w:rsidRPr="006B621B">
        <w:rPr>
          <w:rFonts w:cstheme="minorHAnsi"/>
          <w:color w:val="000000"/>
          <w:sz w:val="20"/>
          <w:szCs w:val="20"/>
        </w:rPr>
        <w:t>relazione generale;</w:t>
      </w:r>
    </w:p>
    <w:p w14:paraId="2BDA7FCB" w14:textId="443F8CF1" w:rsidR="006B621B" w:rsidRPr="006B621B" w:rsidRDefault="00226C6B" w:rsidP="006B621B">
      <w:pPr>
        <w:spacing w:after="0" w:line="240" w:lineRule="auto"/>
        <w:ind w:left="360"/>
        <w:jc w:val="both"/>
        <w:rPr>
          <w:rFonts w:cstheme="minorHAnsi"/>
          <w:color w:val="000000"/>
          <w:sz w:val="20"/>
          <w:szCs w:val="20"/>
        </w:rPr>
      </w:pPr>
      <w:r w:rsidRPr="006B621B">
        <w:rPr>
          <w:rFonts w:cstheme="minorHAnsi"/>
          <w:color w:val="000000"/>
          <w:sz w:val="20"/>
          <w:szCs w:val="20"/>
        </w:rPr>
        <w:t xml:space="preserve">b) </w:t>
      </w:r>
      <w:r w:rsidR="006B621B">
        <w:rPr>
          <w:rFonts w:cstheme="minorHAnsi"/>
          <w:color w:val="000000"/>
          <w:sz w:val="20"/>
          <w:szCs w:val="20"/>
        </w:rPr>
        <w:t>relazione specialistica</w:t>
      </w:r>
      <w:r w:rsidR="006B621B" w:rsidRPr="006B621B">
        <w:rPr>
          <w:rFonts w:cstheme="minorHAnsi"/>
          <w:color w:val="000000"/>
          <w:sz w:val="20"/>
          <w:szCs w:val="20"/>
        </w:rPr>
        <w:t>:</w:t>
      </w:r>
    </w:p>
    <w:p w14:paraId="78654B36" w14:textId="77777777" w:rsidR="006B621B" w:rsidRPr="00F33B09" w:rsidRDefault="006B621B" w:rsidP="006B621B">
      <w:pPr>
        <w:pStyle w:val="Paragrafoelenco"/>
        <w:numPr>
          <w:ilvl w:val="1"/>
          <w:numId w:val="7"/>
        </w:numPr>
        <w:pBdr>
          <w:top w:val="nil"/>
          <w:left w:val="nil"/>
          <w:bottom w:val="nil"/>
          <w:right w:val="nil"/>
          <w:between w:val="nil"/>
        </w:pBdr>
        <w:spacing w:after="0" w:line="276" w:lineRule="auto"/>
        <w:jc w:val="both"/>
        <w:rPr>
          <w:color w:val="000000"/>
          <w:sz w:val="20"/>
          <w:szCs w:val="20"/>
        </w:rPr>
      </w:pPr>
      <w:r w:rsidRPr="00F33B09">
        <w:rPr>
          <w:color w:val="000000"/>
          <w:sz w:val="20"/>
          <w:szCs w:val="20"/>
        </w:rPr>
        <w:t>Calcolo delle strutture e degli impianti (ove necessario);</w:t>
      </w:r>
    </w:p>
    <w:p w14:paraId="610346DC" w14:textId="77777777" w:rsidR="006B621B" w:rsidRPr="00F33B09" w:rsidRDefault="006B621B" w:rsidP="006B621B">
      <w:pPr>
        <w:pStyle w:val="Paragrafoelenco"/>
        <w:numPr>
          <w:ilvl w:val="1"/>
          <w:numId w:val="7"/>
        </w:numPr>
        <w:pBdr>
          <w:top w:val="nil"/>
          <w:left w:val="nil"/>
          <w:bottom w:val="nil"/>
          <w:right w:val="nil"/>
          <w:between w:val="nil"/>
        </w:pBdr>
        <w:spacing w:after="0" w:line="276" w:lineRule="auto"/>
        <w:jc w:val="both"/>
        <w:rPr>
          <w:color w:val="000000"/>
          <w:sz w:val="20"/>
          <w:szCs w:val="20"/>
        </w:rPr>
      </w:pPr>
      <w:r w:rsidRPr="00F33B09">
        <w:rPr>
          <w:color w:val="000000"/>
          <w:sz w:val="20"/>
          <w:szCs w:val="20"/>
        </w:rPr>
        <w:t>Relazione sismica e sulle strutture e se necessaria ai fini della verifica per l’inserimento del sovraccarico dovuto al fotovoltaico in copertura (compresa la relazione e verifica staffe di collegamento pannelli) (se presenti);</w:t>
      </w:r>
    </w:p>
    <w:p w14:paraId="55C243A8" w14:textId="77777777" w:rsidR="006B621B" w:rsidRPr="00F33B09" w:rsidRDefault="006B621B" w:rsidP="006B621B">
      <w:pPr>
        <w:pStyle w:val="Paragrafoelenco"/>
        <w:numPr>
          <w:ilvl w:val="1"/>
          <w:numId w:val="7"/>
        </w:numPr>
        <w:pBdr>
          <w:top w:val="nil"/>
          <w:left w:val="nil"/>
          <w:bottom w:val="nil"/>
          <w:right w:val="nil"/>
          <w:between w:val="nil"/>
        </w:pBdr>
        <w:spacing w:after="0" w:line="276" w:lineRule="auto"/>
        <w:jc w:val="both"/>
        <w:rPr>
          <w:color w:val="000000"/>
          <w:sz w:val="20"/>
          <w:szCs w:val="20"/>
        </w:rPr>
      </w:pPr>
      <w:r w:rsidRPr="00F33B09">
        <w:rPr>
          <w:color w:val="000000"/>
          <w:sz w:val="20"/>
          <w:szCs w:val="20"/>
        </w:rPr>
        <w:t>Elaborati e relazioni di progettazione antincendio (ove necessario);</w:t>
      </w:r>
    </w:p>
    <w:p w14:paraId="18AA66CA" w14:textId="77777777" w:rsidR="006B621B" w:rsidRDefault="006B621B" w:rsidP="006B621B">
      <w:pPr>
        <w:pStyle w:val="Paragrafoelenco"/>
        <w:numPr>
          <w:ilvl w:val="1"/>
          <w:numId w:val="7"/>
        </w:numPr>
        <w:pBdr>
          <w:top w:val="nil"/>
          <w:left w:val="nil"/>
          <w:bottom w:val="nil"/>
          <w:right w:val="nil"/>
          <w:between w:val="nil"/>
        </w:pBdr>
        <w:spacing w:after="0" w:line="276" w:lineRule="auto"/>
        <w:jc w:val="both"/>
        <w:rPr>
          <w:color w:val="000000"/>
          <w:sz w:val="20"/>
          <w:szCs w:val="20"/>
        </w:rPr>
      </w:pPr>
      <w:r w:rsidRPr="00F33B09">
        <w:rPr>
          <w:color w:val="000000"/>
          <w:sz w:val="20"/>
          <w:szCs w:val="20"/>
        </w:rPr>
        <w:t>Elaborati e relazioni per requisiti acustici - Legge 447/95 - DPCM 512/97 (ove necessario);</w:t>
      </w:r>
    </w:p>
    <w:p w14:paraId="1D57F32D" w14:textId="17F79D7F" w:rsidR="00F25385" w:rsidRDefault="006B621B" w:rsidP="00F25385">
      <w:pPr>
        <w:pStyle w:val="Paragrafoelenco"/>
        <w:numPr>
          <w:ilvl w:val="1"/>
          <w:numId w:val="7"/>
        </w:numPr>
        <w:pBdr>
          <w:top w:val="nil"/>
          <w:left w:val="nil"/>
          <w:bottom w:val="nil"/>
          <w:right w:val="nil"/>
          <w:between w:val="nil"/>
        </w:pBdr>
        <w:spacing w:after="0" w:line="276" w:lineRule="auto"/>
        <w:jc w:val="both"/>
        <w:rPr>
          <w:color w:val="000000"/>
          <w:sz w:val="20"/>
          <w:szCs w:val="20"/>
        </w:rPr>
      </w:pPr>
      <w:r w:rsidRPr="00F33B09">
        <w:rPr>
          <w:color w:val="000000"/>
          <w:sz w:val="20"/>
          <w:szCs w:val="20"/>
        </w:rPr>
        <w:t>Diagnosi energetica (art.  13 D.</w:t>
      </w:r>
      <w:r w:rsidR="00FE2DBE">
        <w:rPr>
          <w:color w:val="000000"/>
          <w:sz w:val="20"/>
          <w:szCs w:val="20"/>
        </w:rPr>
        <w:t xml:space="preserve"> </w:t>
      </w:r>
      <w:proofErr w:type="spellStart"/>
      <w:r w:rsidRPr="00F33B09">
        <w:rPr>
          <w:color w:val="000000"/>
          <w:sz w:val="20"/>
          <w:szCs w:val="20"/>
        </w:rPr>
        <w:t>Lgs</w:t>
      </w:r>
      <w:proofErr w:type="spellEnd"/>
      <w:r w:rsidRPr="00F33B09">
        <w:rPr>
          <w:color w:val="000000"/>
          <w:sz w:val="20"/>
          <w:szCs w:val="20"/>
        </w:rPr>
        <w:t xml:space="preserve"> 115/2008)</w:t>
      </w:r>
      <w:r w:rsidR="00F25385" w:rsidRPr="00F25385">
        <w:rPr>
          <w:color w:val="000000"/>
          <w:sz w:val="20"/>
          <w:szCs w:val="20"/>
        </w:rPr>
        <w:t xml:space="preserve"> </w:t>
      </w:r>
      <w:r w:rsidR="00F25385" w:rsidRPr="00F33B09">
        <w:rPr>
          <w:color w:val="000000"/>
          <w:sz w:val="20"/>
          <w:szCs w:val="20"/>
        </w:rPr>
        <w:t>(ove necessario);</w:t>
      </w:r>
    </w:p>
    <w:p w14:paraId="046F0322" w14:textId="1161BF5F" w:rsidR="00F25385" w:rsidRDefault="006B621B" w:rsidP="00F25385">
      <w:pPr>
        <w:pStyle w:val="Paragrafoelenco"/>
        <w:numPr>
          <w:ilvl w:val="1"/>
          <w:numId w:val="7"/>
        </w:numPr>
        <w:pBdr>
          <w:top w:val="nil"/>
          <w:left w:val="nil"/>
          <w:bottom w:val="nil"/>
          <w:right w:val="nil"/>
          <w:between w:val="nil"/>
        </w:pBdr>
        <w:spacing w:after="0" w:line="276" w:lineRule="auto"/>
        <w:jc w:val="both"/>
        <w:rPr>
          <w:color w:val="000000"/>
          <w:sz w:val="20"/>
          <w:szCs w:val="20"/>
        </w:rPr>
      </w:pPr>
      <w:r w:rsidRPr="00F25385">
        <w:rPr>
          <w:color w:val="000000"/>
          <w:sz w:val="20"/>
          <w:szCs w:val="20"/>
        </w:rPr>
        <w:t>Relazione energetica art. 8 D.</w:t>
      </w:r>
      <w:r w:rsidR="00FE2DBE">
        <w:rPr>
          <w:color w:val="000000"/>
          <w:sz w:val="20"/>
          <w:szCs w:val="20"/>
        </w:rPr>
        <w:t xml:space="preserve"> </w:t>
      </w:r>
      <w:proofErr w:type="spellStart"/>
      <w:r w:rsidRPr="00F25385">
        <w:rPr>
          <w:color w:val="000000"/>
          <w:sz w:val="20"/>
          <w:szCs w:val="20"/>
        </w:rPr>
        <w:t>Lgs</w:t>
      </w:r>
      <w:proofErr w:type="spellEnd"/>
      <w:r w:rsidRPr="00F25385">
        <w:rPr>
          <w:color w:val="000000"/>
          <w:sz w:val="20"/>
          <w:szCs w:val="20"/>
        </w:rPr>
        <w:t xml:space="preserve"> 192/2005 e </w:t>
      </w:r>
      <w:proofErr w:type="spellStart"/>
      <w:r w:rsidRPr="00F25385">
        <w:rPr>
          <w:color w:val="000000"/>
          <w:sz w:val="20"/>
          <w:szCs w:val="20"/>
        </w:rPr>
        <w:t>s.m.i.</w:t>
      </w:r>
      <w:proofErr w:type="spellEnd"/>
      <w:r w:rsidRPr="00F25385">
        <w:rPr>
          <w:color w:val="000000"/>
          <w:sz w:val="20"/>
          <w:szCs w:val="20"/>
        </w:rPr>
        <w:t xml:space="preserve"> (ex Relazione Legge 10/91 e </w:t>
      </w:r>
      <w:proofErr w:type="spellStart"/>
      <w:r w:rsidRPr="00F25385">
        <w:rPr>
          <w:color w:val="000000"/>
          <w:sz w:val="20"/>
          <w:szCs w:val="20"/>
        </w:rPr>
        <w:t>s.m.i.</w:t>
      </w:r>
      <w:proofErr w:type="spellEnd"/>
      <w:r w:rsidRPr="00F25385">
        <w:rPr>
          <w:color w:val="000000"/>
          <w:sz w:val="20"/>
          <w:szCs w:val="20"/>
        </w:rPr>
        <w:t>)</w:t>
      </w:r>
      <w:r w:rsidR="00F25385" w:rsidRPr="00F25385">
        <w:rPr>
          <w:color w:val="000000"/>
          <w:sz w:val="20"/>
          <w:szCs w:val="20"/>
        </w:rPr>
        <w:t xml:space="preserve"> </w:t>
      </w:r>
      <w:r w:rsidR="00F25385" w:rsidRPr="00F33B09">
        <w:rPr>
          <w:color w:val="000000"/>
          <w:sz w:val="20"/>
          <w:szCs w:val="20"/>
        </w:rPr>
        <w:t>(ove necessario);</w:t>
      </w:r>
    </w:p>
    <w:p w14:paraId="1A95C04F" w14:textId="368A9972" w:rsidR="00F25385" w:rsidRPr="00F25385" w:rsidRDefault="00F25385" w:rsidP="00F25385">
      <w:pPr>
        <w:pStyle w:val="Paragrafoelenco"/>
        <w:numPr>
          <w:ilvl w:val="1"/>
          <w:numId w:val="7"/>
        </w:numPr>
        <w:pBdr>
          <w:top w:val="nil"/>
          <w:left w:val="nil"/>
          <w:bottom w:val="nil"/>
          <w:right w:val="nil"/>
          <w:between w:val="nil"/>
        </w:pBdr>
        <w:spacing w:after="0" w:line="276" w:lineRule="auto"/>
        <w:jc w:val="both"/>
        <w:rPr>
          <w:color w:val="000000"/>
          <w:sz w:val="20"/>
          <w:szCs w:val="20"/>
        </w:rPr>
      </w:pPr>
      <w:r w:rsidRPr="00F25385">
        <w:rPr>
          <w:color w:val="000000"/>
          <w:sz w:val="20"/>
          <w:szCs w:val="20"/>
        </w:rPr>
        <w:t>Attestazione di Prestazione Energetica ante intervento</w:t>
      </w:r>
      <w:r>
        <w:rPr>
          <w:color w:val="000000"/>
          <w:sz w:val="20"/>
          <w:szCs w:val="20"/>
        </w:rPr>
        <w:t xml:space="preserve"> </w:t>
      </w:r>
      <w:r w:rsidRPr="00F33B09">
        <w:rPr>
          <w:color w:val="000000"/>
          <w:sz w:val="20"/>
          <w:szCs w:val="20"/>
        </w:rPr>
        <w:t>(ove necessario);</w:t>
      </w:r>
    </w:p>
    <w:p w14:paraId="5DDD61B6" w14:textId="34AB0909" w:rsidR="00E3242B" w:rsidRDefault="00226C6B" w:rsidP="00226C6B">
      <w:pPr>
        <w:spacing w:after="0" w:line="240" w:lineRule="auto"/>
        <w:rPr>
          <w:rFonts w:cstheme="minorHAnsi"/>
          <w:color w:val="000000"/>
          <w:sz w:val="20"/>
          <w:szCs w:val="20"/>
        </w:rPr>
      </w:pPr>
      <w:r w:rsidRPr="00226C6B">
        <w:rPr>
          <w:rFonts w:cstheme="minorHAnsi"/>
          <w:color w:val="000000"/>
          <w:sz w:val="20"/>
          <w:szCs w:val="20"/>
        </w:rPr>
        <w:br/>
        <w:t>c) elaborati grafici, comprensivi anche di quelli relativi alle strutture e agli impianti, nonché, ove previsti, degli elaborati relativi alla mitigazione ambientale, alla compensazione ambientale, al ripristino e al miglioramento ambientale</w:t>
      </w:r>
      <w:r w:rsidR="006B621B">
        <w:rPr>
          <w:rFonts w:cstheme="minorHAnsi"/>
          <w:color w:val="000000"/>
          <w:sz w:val="20"/>
          <w:szCs w:val="20"/>
        </w:rPr>
        <w:t>, il tutto in scala adeguata, corredati di particolari costruttivi</w:t>
      </w:r>
      <w:r w:rsidRPr="00226C6B">
        <w:rPr>
          <w:rFonts w:cstheme="minorHAnsi"/>
          <w:color w:val="000000"/>
          <w:sz w:val="20"/>
          <w:szCs w:val="20"/>
        </w:rPr>
        <w:t>;</w:t>
      </w:r>
      <w:r w:rsidRPr="00226C6B">
        <w:rPr>
          <w:rFonts w:cstheme="minorHAnsi"/>
          <w:color w:val="000000"/>
          <w:sz w:val="20"/>
          <w:szCs w:val="20"/>
        </w:rPr>
        <w:br/>
        <w:t>d) calcoli del progetto esecutivo delle strutture e degli impianti;</w:t>
      </w:r>
      <w:r w:rsidRPr="00226C6B">
        <w:rPr>
          <w:rFonts w:cstheme="minorHAnsi"/>
          <w:color w:val="000000"/>
          <w:sz w:val="20"/>
          <w:szCs w:val="20"/>
        </w:rPr>
        <w:br/>
        <w:t>e) piano di manutenzione dell’opera e delle sue parti;</w:t>
      </w:r>
      <w:r w:rsidRPr="00226C6B">
        <w:rPr>
          <w:rFonts w:cstheme="minorHAnsi"/>
          <w:color w:val="000000"/>
          <w:sz w:val="20"/>
          <w:szCs w:val="20"/>
        </w:rPr>
        <w:br/>
        <w:t>f) aggiornamento del piano di sicurezza e di coordinamento;</w:t>
      </w:r>
      <w:r w:rsidRPr="00226C6B">
        <w:rPr>
          <w:rFonts w:cstheme="minorHAnsi"/>
          <w:color w:val="000000"/>
          <w:sz w:val="20"/>
          <w:szCs w:val="20"/>
        </w:rPr>
        <w:br/>
        <w:t>g) quadro di incidenza della manodopera;</w:t>
      </w:r>
      <w:r w:rsidRPr="00226C6B">
        <w:rPr>
          <w:rFonts w:cstheme="minorHAnsi"/>
          <w:color w:val="000000"/>
          <w:sz w:val="20"/>
          <w:szCs w:val="20"/>
        </w:rPr>
        <w:br/>
        <w:t>h) cronoprogramma;</w:t>
      </w:r>
      <w:r w:rsidRPr="00226C6B">
        <w:rPr>
          <w:rFonts w:cstheme="minorHAnsi"/>
          <w:color w:val="000000"/>
          <w:sz w:val="20"/>
          <w:szCs w:val="20"/>
        </w:rPr>
        <w:br/>
        <w:t>i) elenco dei prezzi unitari ed eventuali analisi;</w:t>
      </w:r>
      <w:r w:rsidRPr="00226C6B">
        <w:rPr>
          <w:rFonts w:cstheme="minorHAnsi"/>
          <w:color w:val="000000"/>
          <w:sz w:val="20"/>
          <w:szCs w:val="20"/>
        </w:rPr>
        <w:br/>
        <w:t>l) computo metrico estimativo e quadro economico;</w:t>
      </w:r>
      <w:r w:rsidRPr="00226C6B">
        <w:rPr>
          <w:rFonts w:cstheme="minorHAnsi"/>
          <w:color w:val="000000"/>
          <w:sz w:val="20"/>
          <w:szCs w:val="20"/>
        </w:rPr>
        <w:br/>
        <w:t>m) schema di contratto e capitolato speciale di appalto;</w:t>
      </w:r>
      <w:r w:rsidRPr="00226C6B">
        <w:rPr>
          <w:rFonts w:cstheme="minorHAnsi"/>
          <w:color w:val="000000"/>
          <w:sz w:val="20"/>
          <w:szCs w:val="20"/>
        </w:rPr>
        <w:br/>
        <w:t>n) piano particellare di esproprio aggiornato;</w:t>
      </w:r>
      <w:r w:rsidRPr="00226C6B">
        <w:rPr>
          <w:rFonts w:cstheme="minorHAnsi"/>
          <w:color w:val="000000"/>
          <w:sz w:val="20"/>
          <w:szCs w:val="20"/>
        </w:rPr>
        <w:br/>
      </w:r>
      <w:r w:rsidR="006B621B">
        <w:rPr>
          <w:rFonts w:cstheme="minorHAnsi"/>
          <w:color w:val="000000"/>
          <w:sz w:val="20"/>
          <w:szCs w:val="20"/>
        </w:rPr>
        <w:t>o</w:t>
      </w:r>
      <w:r w:rsidRPr="00226C6B">
        <w:rPr>
          <w:rFonts w:cstheme="minorHAnsi"/>
          <w:color w:val="000000"/>
          <w:sz w:val="20"/>
          <w:szCs w:val="20"/>
        </w:rPr>
        <w:t>) fascicolo adattato alle caratteristiche dell’opera, recante i contenuti di cui all’</w:t>
      </w:r>
      <w:r w:rsidRPr="00A04B87">
        <w:rPr>
          <w:rFonts w:cstheme="minorHAnsi"/>
          <w:sz w:val="20"/>
          <w:szCs w:val="20"/>
        </w:rPr>
        <w:t>allegato XVI al</w:t>
      </w:r>
      <w:r w:rsidR="006053AA">
        <w:rPr>
          <w:rFonts w:cstheme="minorHAnsi"/>
          <w:sz w:val="20"/>
          <w:szCs w:val="20"/>
        </w:rPr>
        <w:t xml:space="preserve"> </w:t>
      </w:r>
      <w:proofErr w:type="spellStart"/>
      <w:r w:rsidR="006053AA">
        <w:rPr>
          <w:rFonts w:cstheme="minorHAnsi"/>
          <w:sz w:val="20"/>
          <w:szCs w:val="20"/>
        </w:rPr>
        <w:t>D.Lgs</w:t>
      </w:r>
      <w:proofErr w:type="spellEnd"/>
      <w:r w:rsidR="006053AA">
        <w:rPr>
          <w:rFonts w:cstheme="minorHAnsi"/>
          <w:sz w:val="20"/>
          <w:szCs w:val="20"/>
        </w:rPr>
        <w:t xml:space="preserve"> </w:t>
      </w:r>
      <w:r w:rsidRPr="00A04B87">
        <w:rPr>
          <w:rFonts w:cstheme="minorHAnsi"/>
          <w:sz w:val="20"/>
          <w:szCs w:val="20"/>
        </w:rPr>
        <w:t xml:space="preserve"> 81</w:t>
      </w:r>
      <w:r w:rsidR="006053AA">
        <w:rPr>
          <w:rFonts w:cstheme="minorHAnsi"/>
          <w:sz w:val="20"/>
          <w:szCs w:val="20"/>
        </w:rPr>
        <w:t>/2008</w:t>
      </w:r>
      <w:r w:rsidRPr="00226C6B">
        <w:rPr>
          <w:rFonts w:cstheme="minorHAnsi"/>
          <w:color w:val="000000"/>
          <w:sz w:val="20"/>
          <w:szCs w:val="20"/>
        </w:rPr>
        <w:t>.</w:t>
      </w:r>
    </w:p>
    <w:p w14:paraId="6FA64F14" w14:textId="21DD4EF6" w:rsidR="006B621B" w:rsidRPr="00A00F54" w:rsidRDefault="006B621B" w:rsidP="006B621B">
      <w:pPr>
        <w:pBdr>
          <w:top w:val="nil"/>
          <w:left w:val="nil"/>
          <w:bottom w:val="nil"/>
          <w:right w:val="nil"/>
          <w:between w:val="nil"/>
        </w:pBdr>
        <w:spacing w:after="0" w:line="276" w:lineRule="auto"/>
        <w:jc w:val="both"/>
        <w:rPr>
          <w:color w:val="000000"/>
          <w:sz w:val="20"/>
          <w:szCs w:val="20"/>
        </w:rPr>
      </w:pPr>
      <w:r>
        <w:rPr>
          <w:rFonts w:cstheme="minorHAnsi"/>
          <w:color w:val="000000"/>
          <w:sz w:val="20"/>
          <w:szCs w:val="20"/>
        </w:rPr>
        <w:t>p)</w:t>
      </w:r>
      <w:r w:rsidRPr="00F33B09">
        <w:rPr>
          <w:color w:val="000000"/>
          <w:sz w:val="20"/>
          <w:szCs w:val="20"/>
        </w:rPr>
        <w:t xml:space="preserve"> </w:t>
      </w:r>
      <w:r w:rsidRPr="00A00F54">
        <w:rPr>
          <w:color w:val="000000"/>
          <w:sz w:val="20"/>
          <w:szCs w:val="20"/>
        </w:rPr>
        <w:t>Relazione dimostrativa sul rispetto nel progetto dei Criteri Ambientali Minimi attinenti al servizio affidato e per quanto applicabili alle opere da progettare (D.</w:t>
      </w:r>
      <w:r>
        <w:rPr>
          <w:color w:val="000000"/>
          <w:sz w:val="20"/>
          <w:szCs w:val="20"/>
        </w:rPr>
        <w:t xml:space="preserve"> </w:t>
      </w:r>
      <w:proofErr w:type="spellStart"/>
      <w:r w:rsidRPr="00A00F54">
        <w:rPr>
          <w:color w:val="000000"/>
          <w:sz w:val="20"/>
          <w:szCs w:val="20"/>
        </w:rPr>
        <w:t>Lgs</w:t>
      </w:r>
      <w:proofErr w:type="spellEnd"/>
      <w:r w:rsidRPr="00A00F54">
        <w:rPr>
          <w:color w:val="000000"/>
          <w:sz w:val="20"/>
          <w:szCs w:val="20"/>
        </w:rPr>
        <w:t>. 36/2023, art. 57; Decreto MITE del 23 giugno 2022);</w:t>
      </w:r>
    </w:p>
    <w:p w14:paraId="5A34A7D4" w14:textId="76DD4642" w:rsidR="006B621B" w:rsidRDefault="006B621B" w:rsidP="006B621B">
      <w:pPr>
        <w:pBdr>
          <w:top w:val="nil"/>
          <w:left w:val="nil"/>
          <w:bottom w:val="nil"/>
          <w:right w:val="nil"/>
          <w:between w:val="nil"/>
        </w:pBdr>
        <w:spacing w:after="0" w:line="276" w:lineRule="auto"/>
        <w:jc w:val="both"/>
        <w:rPr>
          <w:color w:val="000000"/>
          <w:sz w:val="20"/>
          <w:szCs w:val="20"/>
        </w:rPr>
      </w:pPr>
      <w:r>
        <w:rPr>
          <w:color w:val="000000"/>
          <w:sz w:val="20"/>
          <w:szCs w:val="20"/>
        </w:rPr>
        <w:t>q)</w:t>
      </w:r>
      <w:r w:rsidRPr="00F33B09">
        <w:rPr>
          <w:color w:val="000000"/>
          <w:sz w:val="20"/>
          <w:szCs w:val="20"/>
        </w:rPr>
        <w:t xml:space="preserve">Relazione dimostrativa, completa di compilazione delle </w:t>
      </w:r>
      <w:proofErr w:type="spellStart"/>
      <w:r w:rsidRPr="00F33B09">
        <w:rPr>
          <w:color w:val="000000"/>
          <w:sz w:val="20"/>
          <w:szCs w:val="20"/>
        </w:rPr>
        <w:t>check</w:t>
      </w:r>
      <w:proofErr w:type="spellEnd"/>
      <w:r w:rsidRPr="00F33B09">
        <w:rPr>
          <w:color w:val="000000"/>
          <w:sz w:val="20"/>
          <w:szCs w:val="20"/>
        </w:rPr>
        <w:t xml:space="preserve"> list di riferimento, che attesti il rispetto del principio di non arrecare danno significativo all’ambiente (DNSH) disposto dall’art. 17 del Regolamento UE 2020/852 e il raggiungimento degli obiettivi climatici e digitali previsti per l’investimento di competenza;</w:t>
      </w:r>
    </w:p>
    <w:p w14:paraId="0E29AB89" w14:textId="77777777" w:rsidR="006B621B" w:rsidRPr="00E3242B" w:rsidRDefault="006B621B" w:rsidP="00226C6B">
      <w:pPr>
        <w:spacing w:after="0" w:line="240" w:lineRule="auto"/>
        <w:rPr>
          <w:rFonts w:cstheme="minorHAnsi"/>
          <w:color w:val="000000"/>
          <w:sz w:val="20"/>
          <w:szCs w:val="20"/>
        </w:rPr>
      </w:pPr>
    </w:p>
    <w:p w14:paraId="31497221" w14:textId="1485D7A4" w:rsidR="006B621B" w:rsidRPr="00344F31" w:rsidRDefault="00757FD3" w:rsidP="006B621B">
      <w:pPr>
        <w:pBdr>
          <w:top w:val="nil"/>
          <w:left w:val="nil"/>
          <w:bottom w:val="nil"/>
          <w:right w:val="nil"/>
          <w:between w:val="nil"/>
        </w:pBdr>
        <w:spacing w:after="0" w:line="276" w:lineRule="auto"/>
        <w:jc w:val="both"/>
        <w:rPr>
          <w:color w:val="000000"/>
          <w:sz w:val="20"/>
          <w:szCs w:val="20"/>
        </w:rPr>
      </w:pPr>
      <w:r>
        <w:rPr>
          <w:color w:val="000000"/>
          <w:sz w:val="20"/>
          <w:szCs w:val="20"/>
        </w:rPr>
        <w:t xml:space="preserve">- </w:t>
      </w:r>
      <w:r w:rsidR="006B621B" w:rsidRPr="00344F31">
        <w:rPr>
          <w:color w:val="000000"/>
          <w:sz w:val="20"/>
          <w:szCs w:val="20"/>
        </w:rPr>
        <w:t>I</w:t>
      </w:r>
      <w:r w:rsidR="006B621B">
        <w:rPr>
          <w:color w:val="000000"/>
          <w:sz w:val="20"/>
          <w:szCs w:val="20"/>
        </w:rPr>
        <w:t>l</w:t>
      </w:r>
      <w:r w:rsidR="006B621B" w:rsidRPr="00344F31">
        <w:rPr>
          <w:color w:val="000000"/>
          <w:sz w:val="20"/>
          <w:szCs w:val="20"/>
        </w:rPr>
        <w:t xml:space="preserve"> PE dev</w:t>
      </w:r>
      <w:r w:rsidR="006B621B">
        <w:rPr>
          <w:color w:val="000000"/>
          <w:sz w:val="20"/>
          <w:szCs w:val="20"/>
        </w:rPr>
        <w:t>e</w:t>
      </w:r>
      <w:r w:rsidR="006B621B" w:rsidRPr="00344F31">
        <w:rPr>
          <w:color w:val="000000"/>
          <w:sz w:val="20"/>
          <w:szCs w:val="20"/>
        </w:rPr>
        <w:t xml:space="preserve"> essere redatt</w:t>
      </w:r>
      <w:r w:rsidR="006B621B">
        <w:rPr>
          <w:color w:val="000000"/>
          <w:sz w:val="20"/>
          <w:szCs w:val="20"/>
        </w:rPr>
        <w:t>o</w:t>
      </w:r>
      <w:r w:rsidR="006B621B" w:rsidRPr="00344F31">
        <w:rPr>
          <w:color w:val="000000"/>
          <w:sz w:val="20"/>
          <w:szCs w:val="20"/>
        </w:rPr>
        <w:t xml:space="preserve"> in conformità ai PFTE e devono essere recepite tutte le eventuali prescrizioni apposte dagli organi tecnici di controllo, dalle autorizzazioni rilasciate e dalle eventuali modifiche richieste dalla Stazione appaltante prima dell’approvazione del progetto esecutivo, anche in attuazione dell’esito delle operazioni di verifica e validazione della progettazione.</w:t>
      </w:r>
    </w:p>
    <w:p w14:paraId="69AC2ABC" w14:textId="6DAE7C80" w:rsidR="006B621B" w:rsidRPr="00344F31" w:rsidRDefault="00757FD3" w:rsidP="006B621B">
      <w:pPr>
        <w:pBdr>
          <w:top w:val="nil"/>
          <w:left w:val="nil"/>
          <w:bottom w:val="nil"/>
          <w:right w:val="nil"/>
          <w:between w:val="nil"/>
        </w:pBdr>
        <w:spacing w:after="0" w:line="276" w:lineRule="auto"/>
        <w:jc w:val="both"/>
        <w:rPr>
          <w:color w:val="000000"/>
          <w:sz w:val="20"/>
          <w:szCs w:val="20"/>
        </w:rPr>
      </w:pPr>
      <w:r>
        <w:rPr>
          <w:color w:val="000000"/>
          <w:sz w:val="20"/>
          <w:szCs w:val="20"/>
        </w:rPr>
        <w:t xml:space="preserve">- </w:t>
      </w:r>
      <w:r w:rsidR="006B621B" w:rsidRPr="00344F31">
        <w:rPr>
          <w:color w:val="000000"/>
          <w:sz w:val="20"/>
          <w:szCs w:val="20"/>
        </w:rPr>
        <w:t>I</w:t>
      </w:r>
      <w:r w:rsidR="006B621B">
        <w:rPr>
          <w:color w:val="000000"/>
          <w:sz w:val="20"/>
          <w:szCs w:val="20"/>
        </w:rPr>
        <w:t>l</w:t>
      </w:r>
      <w:r w:rsidR="006B621B" w:rsidRPr="00344F31">
        <w:rPr>
          <w:color w:val="000000"/>
          <w:sz w:val="20"/>
          <w:szCs w:val="20"/>
        </w:rPr>
        <w:t xml:space="preserve"> PE dev</w:t>
      </w:r>
      <w:r w:rsidR="006B621B">
        <w:rPr>
          <w:color w:val="000000"/>
          <w:sz w:val="20"/>
          <w:szCs w:val="20"/>
        </w:rPr>
        <w:t>e</w:t>
      </w:r>
      <w:r w:rsidR="006B621B" w:rsidRPr="00344F31">
        <w:rPr>
          <w:color w:val="000000"/>
          <w:sz w:val="20"/>
          <w:szCs w:val="20"/>
        </w:rPr>
        <w:t xml:space="preserve"> essere complet</w:t>
      </w:r>
      <w:r w:rsidR="006B621B">
        <w:rPr>
          <w:color w:val="000000"/>
          <w:sz w:val="20"/>
          <w:szCs w:val="20"/>
        </w:rPr>
        <w:t>o</w:t>
      </w:r>
      <w:r w:rsidR="006B621B" w:rsidRPr="00344F31">
        <w:rPr>
          <w:color w:val="000000"/>
          <w:sz w:val="20"/>
          <w:szCs w:val="20"/>
        </w:rPr>
        <w:t xml:space="preserve"> di tutte le autorizzazioni e/o pareri degli enti competenti necessari per l’approvazione del progetto e </w:t>
      </w:r>
      <w:proofErr w:type="spellStart"/>
      <w:r w:rsidR="006B621B" w:rsidRPr="00344F31">
        <w:rPr>
          <w:color w:val="000000"/>
          <w:sz w:val="20"/>
          <w:szCs w:val="20"/>
        </w:rPr>
        <w:t>cantierabilità</w:t>
      </w:r>
      <w:proofErr w:type="spellEnd"/>
      <w:r w:rsidR="006B621B" w:rsidRPr="00344F31">
        <w:rPr>
          <w:color w:val="000000"/>
          <w:sz w:val="20"/>
          <w:szCs w:val="20"/>
        </w:rPr>
        <w:t xml:space="preserve"> dell’intervento.</w:t>
      </w:r>
    </w:p>
    <w:p w14:paraId="0CF06AD5" w14:textId="59EB371B" w:rsidR="006B621B" w:rsidRDefault="00757FD3" w:rsidP="006B621B">
      <w:pPr>
        <w:pBdr>
          <w:top w:val="nil"/>
          <w:left w:val="nil"/>
          <w:bottom w:val="nil"/>
          <w:right w:val="nil"/>
          <w:between w:val="nil"/>
        </w:pBdr>
        <w:spacing w:after="0" w:line="276" w:lineRule="auto"/>
        <w:jc w:val="both"/>
        <w:rPr>
          <w:color w:val="000000"/>
          <w:sz w:val="20"/>
          <w:szCs w:val="20"/>
        </w:rPr>
      </w:pPr>
      <w:r>
        <w:rPr>
          <w:color w:val="000000"/>
          <w:sz w:val="20"/>
          <w:szCs w:val="20"/>
        </w:rPr>
        <w:t xml:space="preserve">- </w:t>
      </w:r>
      <w:r w:rsidR="006B621B" w:rsidRPr="00344F31">
        <w:rPr>
          <w:color w:val="000000"/>
          <w:sz w:val="20"/>
          <w:szCs w:val="20"/>
        </w:rPr>
        <w:t>Il progettista predispone la documentazione e gli atti necessari per l’acquisizione del titolo abilitativo edilizio presso i Comuni ove ricadono gli interventi.</w:t>
      </w:r>
    </w:p>
    <w:p w14:paraId="3D45F24B" w14:textId="77777777" w:rsidR="00261458" w:rsidRDefault="00261458" w:rsidP="006B621B">
      <w:pPr>
        <w:pBdr>
          <w:top w:val="nil"/>
          <w:left w:val="nil"/>
          <w:bottom w:val="nil"/>
          <w:right w:val="nil"/>
          <w:between w:val="nil"/>
        </w:pBdr>
        <w:spacing w:after="0" w:line="276" w:lineRule="auto"/>
        <w:jc w:val="both"/>
        <w:rPr>
          <w:color w:val="000000"/>
          <w:sz w:val="20"/>
          <w:szCs w:val="20"/>
        </w:rPr>
      </w:pPr>
    </w:p>
    <w:p w14:paraId="75AF8443" w14:textId="77777777" w:rsidR="0039627F" w:rsidRPr="00344F31" w:rsidRDefault="0039627F" w:rsidP="006B621B">
      <w:pPr>
        <w:pBdr>
          <w:top w:val="nil"/>
          <w:left w:val="nil"/>
          <w:bottom w:val="nil"/>
          <w:right w:val="nil"/>
          <w:between w:val="nil"/>
        </w:pBdr>
        <w:spacing w:after="0" w:line="276" w:lineRule="auto"/>
        <w:jc w:val="both"/>
        <w:rPr>
          <w:color w:val="000000"/>
          <w:sz w:val="20"/>
          <w:szCs w:val="20"/>
        </w:rPr>
      </w:pPr>
    </w:p>
    <w:p w14:paraId="6C7A9258" w14:textId="7459B40C" w:rsidR="001A6038" w:rsidRPr="006053AA" w:rsidRDefault="006053AA" w:rsidP="006053AA">
      <w:pPr>
        <w:spacing w:after="0" w:line="240" w:lineRule="auto"/>
        <w:rPr>
          <w:b/>
          <w:sz w:val="20"/>
          <w:szCs w:val="20"/>
        </w:rPr>
      </w:pPr>
      <w:r>
        <w:rPr>
          <w:b/>
          <w:sz w:val="20"/>
          <w:szCs w:val="20"/>
        </w:rPr>
        <w:t xml:space="preserve">4. </w:t>
      </w:r>
      <w:r w:rsidR="006B621B" w:rsidRPr="006053AA">
        <w:rPr>
          <w:b/>
          <w:sz w:val="20"/>
          <w:szCs w:val="20"/>
        </w:rPr>
        <w:t>FORME E QUANTITA’ DEGLI ELABORATI PROGETTUALI DA CONSEGNARE</w:t>
      </w:r>
    </w:p>
    <w:p w14:paraId="66828958" w14:textId="77777777" w:rsidR="006B621B" w:rsidRDefault="006B621B" w:rsidP="006B621B">
      <w:pPr>
        <w:spacing w:after="0" w:line="276" w:lineRule="auto"/>
        <w:rPr>
          <w:sz w:val="20"/>
          <w:szCs w:val="20"/>
        </w:rPr>
      </w:pPr>
      <w:r>
        <w:rPr>
          <w:sz w:val="20"/>
          <w:szCs w:val="20"/>
        </w:rPr>
        <w:t>Gli elaborati progettuali devono essere consegnati:</w:t>
      </w:r>
    </w:p>
    <w:p w14:paraId="38DBD853" w14:textId="77777777" w:rsidR="006B621B" w:rsidRDefault="006B621B" w:rsidP="006B621B">
      <w:pPr>
        <w:pStyle w:val="Paragrafoelenco"/>
        <w:numPr>
          <w:ilvl w:val="0"/>
          <w:numId w:val="10"/>
        </w:numPr>
        <w:spacing w:after="0" w:line="276" w:lineRule="auto"/>
        <w:rPr>
          <w:sz w:val="20"/>
          <w:szCs w:val="20"/>
        </w:rPr>
      </w:pPr>
      <w:r>
        <w:rPr>
          <w:sz w:val="20"/>
          <w:szCs w:val="20"/>
        </w:rPr>
        <w:t>n. 1 copia in formato digitale PDF completa di firma digitale;</w:t>
      </w:r>
    </w:p>
    <w:p w14:paraId="22EE416F" w14:textId="77777777" w:rsidR="00685507" w:rsidRDefault="00685507">
      <w:pPr>
        <w:spacing w:after="0" w:line="276" w:lineRule="auto"/>
        <w:jc w:val="both"/>
        <w:rPr>
          <w:sz w:val="20"/>
          <w:szCs w:val="20"/>
        </w:rPr>
      </w:pPr>
    </w:p>
    <w:p w14:paraId="6971EFDB" w14:textId="77777777" w:rsidR="0039627F" w:rsidRDefault="0039627F">
      <w:pPr>
        <w:spacing w:after="0" w:line="276" w:lineRule="auto"/>
        <w:jc w:val="both"/>
        <w:rPr>
          <w:sz w:val="20"/>
          <w:szCs w:val="20"/>
        </w:rPr>
      </w:pPr>
    </w:p>
    <w:p w14:paraId="2950F14E" w14:textId="00ABB165" w:rsidR="00685507" w:rsidRPr="006053AA" w:rsidRDefault="006053AA" w:rsidP="006053AA">
      <w:pPr>
        <w:spacing w:after="0" w:line="240" w:lineRule="auto"/>
        <w:rPr>
          <w:b/>
          <w:sz w:val="20"/>
          <w:szCs w:val="20"/>
        </w:rPr>
      </w:pPr>
      <w:r>
        <w:rPr>
          <w:b/>
          <w:sz w:val="20"/>
          <w:szCs w:val="20"/>
        </w:rPr>
        <w:t xml:space="preserve">5. </w:t>
      </w:r>
      <w:r w:rsidR="00AB179E" w:rsidRPr="006053AA">
        <w:rPr>
          <w:b/>
          <w:sz w:val="20"/>
          <w:szCs w:val="20"/>
        </w:rPr>
        <w:t>STIMA DELLA DURATA DEL SERVIZIO E FASI DI LAVORO</w:t>
      </w:r>
    </w:p>
    <w:p w14:paraId="36B048A0" w14:textId="63A26E89" w:rsidR="00B24E90" w:rsidRDefault="00B24E90" w:rsidP="00B24E90">
      <w:pPr>
        <w:spacing w:after="0" w:line="276" w:lineRule="auto"/>
        <w:jc w:val="both"/>
        <w:rPr>
          <w:sz w:val="20"/>
          <w:szCs w:val="20"/>
        </w:rPr>
      </w:pPr>
      <w:r>
        <w:rPr>
          <w:sz w:val="20"/>
          <w:szCs w:val="20"/>
        </w:rPr>
        <w:t xml:space="preserve">I termini per la presentazione degli elaborati progettuali sono stabiliti in </w:t>
      </w:r>
      <w:r w:rsidRPr="00FE0720">
        <w:rPr>
          <w:b/>
          <w:bCs/>
          <w:sz w:val="20"/>
          <w:szCs w:val="20"/>
        </w:rPr>
        <w:t>complessivi 60 giorni</w:t>
      </w:r>
      <w:r>
        <w:rPr>
          <w:sz w:val="20"/>
          <w:szCs w:val="20"/>
        </w:rPr>
        <w:t xml:space="preserve"> così ripartiti:</w:t>
      </w:r>
    </w:p>
    <w:p w14:paraId="23DEECC1" w14:textId="61728643" w:rsidR="00B24E90" w:rsidRDefault="00B24E90" w:rsidP="00B24E90">
      <w:pPr>
        <w:pStyle w:val="Paragrafoelenco"/>
        <w:numPr>
          <w:ilvl w:val="0"/>
          <w:numId w:val="14"/>
        </w:numPr>
        <w:spacing w:after="0" w:line="276" w:lineRule="auto"/>
        <w:jc w:val="both"/>
        <w:rPr>
          <w:sz w:val="20"/>
          <w:szCs w:val="20"/>
        </w:rPr>
      </w:pPr>
      <w:r w:rsidRPr="00FE0720">
        <w:rPr>
          <w:sz w:val="20"/>
          <w:szCs w:val="20"/>
        </w:rPr>
        <w:t xml:space="preserve">PFTE </w:t>
      </w:r>
      <w:r w:rsidRPr="00FE0720">
        <w:rPr>
          <w:b/>
          <w:bCs/>
          <w:sz w:val="20"/>
          <w:szCs w:val="20"/>
        </w:rPr>
        <w:t>30 giorni</w:t>
      </w:r>
      <w:r>
        <w:rPr>
          <w:sz w:val="20"/>
          <w:szCs w:val="20"/>
        </w:rPr>
        <w:t>, decorrenti dalla firma del contratto o dall’affidamento in via d’urgenza;</w:t>
      </w:r>
    </w:p>
    <w:p w14:paraId="3A2D7EA8" w14:textId="0816F268" w:rsidR="00B24E90" w:rsidRPr="00D96F65" w:rsidRDefault="00B24E90" w:rsidP="00B24E90">
      <w:pPr>
        <w:pStyle w:val="Paragrafoelenco"/>
        <w:numPr>
          <w:ilvl w:val="0"/>
          <w:numId w:val="14"/>
        </w:numPr>
        <w:spacing w:after="0" w:line="276" w:lineRule="auto"/>
        <w:jc w:val="both"/>
        <w:rPr>
          <w:sz w:val="20"/>
          <w:szCs w:val="20"/>
        </w:rPr>
      </w:pPr>
      <w:r>
        <w:rPr>
          <w:sz w:val="20"/>
          <w:szCs w:val="20"/>
        </w:rPr>
        <w:t xml:space="preserve">PE </w:t>
      </w:r>
      <w:r w:rsidR="00FE0720">
        <w:rPr>
          <w:b/>
          <w:bCs/>
          <w:sz w:val="20"/>
          <w:szCs w:val="20"/>
        </w:rPr>
        <w:t>6</w:t>
      </w:r>
      <w:r w:rsidRPr="00FE0720">
        <w:rPr>
          <w:b/>
          <w:bCs/>
          <w:sz w:val="20"/>
          <w:szCs w:val="20"/>
        </w:rPr>
        <w:t>0 giorni</w:t>
      </w:r>
      <w:r>
        <w:rPr>
          <w:sz w:val="20"/>
          <w:szCs w:val="20"/>
        </w:rPr>
        <w:t>, decorrenti dalla data di validazione del PFTE.</w:t>
      </w:r>
    </w:p>
    <w:p w14:paraId="2A4F139D" w14:textId="77777777" w:rsidR="00B24E90" w:rsidRDefault="00B24E90" w:rsidP="00871E92">
      <w:pPr>
        <w:pStyle w:val="Nessunaspaziatura"/>
        <w:jc w:val="both"/>
        <w:rPr>
          <w:rFonts w:cstheme="minorHAnsi"/>
          <w:sz w:val="20"/>
          <w:szCs w:val="20"/>
        </w:rPr>
      </w:pPr>
    </w:p>
    <w:p w14:paraId="74728DA8" w14:textId="1769E66D" w:rsidR="006B621B" w:rsidRDefault="006B621B" w:rsidP="006B621B">
      <w:pPr>
        <w:spacing w:after="0" w:line="276" w:lineRule="auto"/>
        <w:jc w:val="both"/>
        <w:rPr>
          <w:sz w:val="20"/>
          <w:szCs w:val="20"/>
        </w:rPr>
      </w:pPr>
      <w:r w:rsidRPr="00D96F65">
        <w:rPr>
          <w:sz w:val="20"/>
          <w:szCs w:val="20"/>
        </w:rPr>
        <w:t>I tempi previsti non potranno avere proroghe in quanto trattasi di progett</w:t>
      </w:r>
      <w:r w:rsidR="00B24E90">
        <w:rPr>
          <w:sz w:val="20"/>
          <w:szCs w:val="20"/>
        </w:rPr>
        <w:t>o</w:t>
      </w:r>
      <w:r w:rsidRPr="00D96F65">
        <w:rPr>
          <w:sz w:val="20"/>
          <w:szCs w:val="20"/>
        </w:rPr>
        <w:t xml:space="preserve"> </w:t>
      </w:r>
      <w:r w:rsidR="00B24E90">
        <w:rPr>
          <w:sz w:val="20"/>
          <w:szCs w:val="20"/>
        </w:rPr>
        <w:t>legato</w:t>
      </w:r>
      <w:r>
        <w:rPr>
          <w:sz w:val="20"/>
          <w:szCs w:val="20"/>
        </w:rPr>
        <w:t xml:space="preserve"> a </w:t>
      </w:r>
      <w:r w:rsidRPr="00D96F65">
        <w:rPr>
          <w:sz w:val="20"/>
          <w:szCs w:val="20"/>
        </w:rPr>
        <w:t>finanzia</w:t>
      </w:r>
      <w:r w:rsidR="00B24E90">
        <w:rPr>
          <w:sz w:val="20"/>
          <w:szCs w:val="20"/>
        </w:rPr>
        <w:t>mento nell’ambito della procedura della Strategia territoriale 2021-27 dell’Area interna</w:t>
      </w:r>
      <w:r>
        <w:rPr>
          <w:sz w:val="20"/>
          <w:szCs w:val="20"/>
        </w:rPr>
        <w:t xml:space="preserve"> </w:t>
      </w:r>
      <w:r w:rsidRPr="00D96F65">
        <w:rPr>
          <w:sz w:val="20"/>
          <w:szCs w:val="20"/>
        </w:rPr>
        <w:t xml:space="preserve">i cui tempi </w:t>
      </w:r>
      <w:r w:rsidR="00B24E90">
        <w:rPr>
          <w:sz w:val="20"/>
          <w:szCs w:val="20"/>
        </w:rPr>
        <w:t>di presentazione</w:t>
      </w:r>
      <w:r w:rsidRPr="00D96F65">
        <w:rPr>
          <w:sz w:val="20"/>
          <w:szCs w:val="20"/>
        </w:rPr>
        <w:t xml:space="preserve"> sono prescrittivi, pena la </w:t>
      </w:r>
      <w:r w:rsidR="00B24E90">
        <w:rPr>
          <w:sz w:val="20"/>
          <w:szCs w:val="20"/>
        </w:rPr>
        <w:t>perdita</w:t>
      </w:r>
      <w:r w:rsidRPr="00D96F65">
        <w:rPr>
          <w:sz w:val="20"/>
          <w:szCs w:val="20"/>
        </w:rPr>
        <w:t xml:space="preserve"> del</w:t>
      </w:r>
      <w:r>
        <w:rPr>
          <w:sz w:val="20"/>
          <w:szCs w:val="20"/>
        </w:rPr>
        <w:t xml:space="preserve"> </w:t>
      </w:r>
      <w:r w:rsidRPr="00D96F65">
        <w:rPr>
          <w:sz w:val="20"/>
          <w:szCs w:val="20"/>
        </w:rPr>
        <w:t>finanziamento stesso.</w:t>
      </w:r>
    </w:p>
    <w:p w14:paraId="0F69E426" w14:textId="0DBB2229" w:rsidR="00B24E90" w:rsidRPr="00B24E90" w:rsidRDefault="006B621B" w:rsidP="00B24E90">
      <w:pPr>
        <w:spacing w:after="0" w:line="276" w:lineRule="auto"/>
        <w:jc w:val="both"/>
        <w:rPr>
          <w:sz w:val="20"/>
          <w:szCs w:val="20"/>
        </w:rPr>
      </w:pPr>
      <w:r w:rsidRPr="00B362B1">
        <w:rPr>
          <w:sz w:val="20"/>
          <w:szCs w:val="20"/>
        </w:rPr>
        <w:t xml:space="preserve">L’esecuzione del contratto </w:t>
      </w:r>
      <w:r>
        <w:rPr>
          <w:sz w:val="20"/>
          <w:szCs w:val="20"/>
        </w:rPr>
        <w:t>può</w:t>
      </w:r>
      <w:r w:rsidRPr="00B362B1">
        <w:rPr>
          <w:sz w:val="20"/>
          <w:szCs w:val="20"/>
        </w:rPr>
        <w:t xml:space="preserve"> essere affidata in via d’urgenza ai sensi dell’art. 17, comma 8 del </w:t>
      </w:r>
      <w:proofErr w:type="spellStart"/>
      <w:r w:rsidRPr="00B362B1">
        <w:rPr>
          <w:sz w:val="20"/>
          <w:szCs w:val="20"/>
        </w:rPr>
        <w:t>D.Lgs.</w:t>
      </w:r>
      <w:proofErr w:type="spellEnd"/>
      <w:r w:rsidRPr="00B362B1">
        <w:rPr>
          <w:sz w:val="20"/>
          <w:szCs w:val="20"/>
        </w:rPr>
        <w:t xml:space="preserve"> 36/2023 al fine del rispetto del cronoprogramma di attuazione degli investimenti.</w:t>
      </w:r>
      <w:r w:rsidR="00B24E90">
        <w:rPr>
          <w:sz w:val="20"/>
          <w:szCs w:val="20"/>
        </w:rPr>
        <w:t xml:space="preserve"> </w:t>
      </w:r>
      <w:r w:rsidR="00B24E90" w:rsidRPr="00871E92">
        <w:rPr>
          <w:rFonts w:cstheme="minorHAnsi"/>
          <w:sz w:val="20"/>
          <w:szCs w:val="20"/>
        </w:rPr>
        <w:t>Il servizio prende avvio dalla data di sottoscrizione del</w:t>
      </w:r>
      <w:r w:rsidR="00B24E90">
        <w:rPr>
          <w:rFonts w:cstheme="minorHAnsi"/>
          <w:sz w:val="20"/>
          <w:szCs w:val="20"/>
        </w:rPr>
        <w:t xml:space="preserve"> </w:t>
      </w:r>
      <w:r w:rsidR="00B24E90" w:rsidRPr="00871E92">
        <w:rPr>
          <w:rFonts w:cstheme="minorHAnsi"/>
          <w:sz w:val="20"/>
          <w:szCs w:val="20"/>
        </w:rPr>
        <w:t>verbale di avvio del servizio, anche in via d’urgenza</w:t>
      </w:r>
      <w:r w:rsidR="00B24E90">
        <w:rPr>
          <w:rFonts w:cstheme="minorHAnsi"/>
          <w:sz w:val="20"/>
          <w:szCs w:val="20"/>
        </w:rPr>
        <w:t xml:space="preserve">, </w:t>
      </w:r>
      <w:r w:rsidR="00B24E90" w:rsidRPr="00871E92">
        <w:rPr>
          <w:rFonts w:cstheme="minorHAnsi"/>
          <w:sz w:val="20"/>
          <w:szCs w:val="20"/>
        </w:rPr>
        <w:t xml:space="preserve">e si conclude alla data di </w:t>
      </w:r>
      <w:r w:rsidR="00B24E90">
        <w:rPr>
          <w:rFonts w:cstheme="minorHAnsi"/>
          <w:sz w:val="20"/>
          <w:szCs w:val="20"/>
        </w:rPr>
        <w:t xml:space="preserve">validazione del </w:t>
      </w:r>
      <w:r w:rsidR="00B24E90" w:rsidRPr="00B24E90">
        <w:rPr>
          <w:rFonts w:cstheme="minorHAnsi"/>
          <w:sz w:val="20"/>
          <w:szCs w:val="20"/>
        </w:rPr>
        <w:t>Progetto esecutivo</w:t>
      </w:r>
      <w:r w:rsidR="00B24E90">
        <w:rPr>
          <w:rFonts w:cstheme="minorHAnsi"/>
          <w:sz w:val="20"/>
          <w:szCs w:val="20"/>
        </w:rPr>
        <w:t>.</w:t>
      </w:r>
    </w:p>
    <w:p w14:paraId="5408306D" w14:textId="77777777" w:rsidR="006B621B" w:rsidRDefault="006B621B" w:rsidP="006B621B">
      <w:pPr>
        <w:spacing w:after="0" w:line="276" w:lineRule="auto"/>
        <w:jc w:val="both"/>
        <w:rPr>
          <w:sz w:val="20"/>
          <w:szCs w:val="20"/>
        </w:rPr>
      </w:pPr>
    </w:p>
    <w:p w14:paraId="593699D1" w14:textId="77777777" w:rsidR="006B621B" w:rsidRDefault="006B621B" w:rsidP="006B621B">
      <w:pPr>
        <w:spacing w:after="0" w:line="276" w:lineRule="auto"/>
        <w:jc w:val="both"/>
        <w:rPr>
          <w:sz w:val="20"/>
          <w:szCs w:val="20"/>
        </w:rPr>
      </w:pPr>
      <w:r>
        <w:rPr>
          <w:sz w:val="20"/>
          <w:szCs w:val="20"/>
        </w:rPr>
        <w:t xml:space="preserve">Per ogni giorno di ritardo può essere applicata una penale pari allo 0,5 per mille del corrispettivo </w:t>
      </w:r>
      <w:r w:rsidRPr="00C0690A">
        <w:rPr>
          <w:sz w:val="20"/>
          <w:szCs w:val="20"/>
        </w:rPr>
        <w:t>che sarà addebitata sulla</w:t>
      </w:r>
      <w:r>
        <w:rPr>
          <w:sz w:val="20"/>
          <w:szCs w:val="20"/>
        </w:rPr>
        <w:t xml:space="preserve"> </w:t>
      </w:r>
      <w:r w:rsidRPr="00C0690A">
        <w:rPr>
          <w:sz w:val="20"/>
          <w:szCs w:val="20"/>
        </w:rPr>
        <w:t>successiva tranche di pagamento; in ogni caso l'ammontare complessivo della penale non può eccedere il 10% (dieci per cento) del corrispettivo pattuito. Nel caso in cui la penale superi il 10%, si procederà alla valutazione della risoluzione del contratto ed all’escussione della fideiussione secondo la normativa vigente.</w:t>
      </w:r>
    </w:p>
    <w:p w14:paraId="16C7D8D7" w14:textId="77777777" w:rsidR="00685507" w:rsidRDefault="00685507">
      <w:pPr>
        <w:spacing w:after="0" w:line="276" w:lineRule="auto"/>
        <w:rPr>
          <w:sz w:val="20"/>
          <w:szCs w:val="20"/>
        </w:rPr>
      </w:pPr>
    </w:p>
    <w:p w14:paraId="530B8597" w14:textId="77777777" w:rsidR="0039627F" w:rsidRDefault="0039627F">
      <w:pPr>
        <w:spacing w:after="0" w:line="276" w:lineRule="auto"/>
        <w:rPr>
          <w:sz w:val="20"/>
          <w:szCs w:val="20"/>
        </w:rPr>
      </w:pPr>
    </w:p>
    <w:p w14:paraId="0BD65B45" w14:textId="57B37065" w:rsidR="00685507" w:rsidRPr="006053AA" w:rsidRDefault="006053AA" w:rsidP="006053AA">
      <w:pPr>
        <w:spacing w:after="0" w:line="276" w:lineRule="auto"/>
        <w:rPr>
          <w:b/>
          <w:sz w:val="20"/>
          <w:szCs w:val="20"/>
        </w:rPr>
      </w:pPr>
      <w:r>
        <w:rPr>
          <w:b/>
          <w:sz w:val="20"/>
          <w:szCs w:val="20"/>
        </w:rPr>
        <w:t xml:space="preserve">6. </w:t>
      </w:r>
      <w:r w:rsidR="00AB179E" w:rsidRPr="006053AA">
        <w:rPr>
          <w:b/>
          <w:sz w:val="20"/>
          <w:szCs w:val="20"/>
        </w:rPr>
        <w:t>CONDIZIONI PER L’ESPLETAMENTO DELLE ATTIVITÀ</w:t>
      </w:r>
    </w:p>
    <w:p w14:paraId="2005D7EB" w14:textId="5C5A623E" w:rsidR="006B621B" w:rsidRPr="006B621B" w:rsidRDefault="006B621B" w:rsidP="006B621B">
      <w:pPr>
        <w:spacing w:after="0" w:line="276" w:lineRule="auto"/>
        <w:jc w:val="both"/>
        <w:rPr>
          <w:sz w:val="20"/>
          <w:szCs w:val="20"/>
        </w:rPr>
      </w:pPr>
      <w:r w:rsidRPr="006B621B">
        <w:rPr>
          <w:sz w:val="20"/>
          <w:szCs w:val="20"/>
        </w:rPr>
        <w:t>Tutti i professionisti personalmente responsabili devono essere iscritti al rispettivo Albo professionale. Il coordinatore per la sicurezza (CSP/CSE) deve essere in possesso degli specifici requisiti tecnico-professionali di cui all’art. 98 del D.</w:t>
      </w:r>
      <w:r>
        <w:rPr>
          <w:sz w:val="20"/>
          <w:szCs w:val="20"/>
        </w:rPr>
        <w:t xml:space="preserve"> </w:t>
      </w:r>
      <w:proofErr w:type="spellStart"/>
      <w:r w:rsidRPr="006B621B">
        <w:rPr>
          <w:sz w:val="20"/>
          <w:szCs w:val="20"/>
        </w:rPr>
        <w:t>Lgs</w:t>
      </w:r>
      <w:proofErr w:type="spellEnd"/>
      <w:r w:rsidRPr="006B621B">
        <w:rPr>
          <w:sz w:val="20"/>
          <w:szCs w:val="20"/>
        </w:rPr>
        <w:t xml:space="preserve"> 81/2008 ai sensi della normativa vigente.</w:t>
      </w:r>
    </w:p>
    <w:p w14:paraId="01D4B2E0" w14:textId="77777777" w:rsidR="006B621B" w:rsidRPr="006B621B" w:rsidRDefault="006B621B" w:rsidP="006B621B">
      <w:pPr>
        <w:spacing w:after="0" w:line="276" w:lineRule="auto"/>
        <w:rPr>
          <w:b/>
          <w:sz w:val="20"/>
          <w:szCs w:val="20"/>
        </w:rPr>
      </w:pPr>
    </w:p>
    <w:p w14:paraId="77B0E05C" w14:textId="77777777" w:rsidR="006B621B" w:rsidRDefault="006B621B" w:rsidP="006B621B">
      <w:pPr>
        <w:spacing w:after="0" w:line="276" w:lineRule="auto"/>
        <w:jc w:val="both"/>
        <w:rPr>
          <w:sz w:val="20"/>
          <w:szCs w:val="20"/>
        </w:rPr>
      </w:pPr>
      <w:r w:rsidRPr="00D96F65">
        <w:rPr>
          <w:sz w:val="20"/>
          <w:szCs w:val="20"/>
        </w:rPr>
        <w:t>L’affidatario non può avvalersi del subappalto, fatta eccezione per indagini geologiche, geotecniche e sismiche, sondaggi, rilievi, misurazioni e picchettazioni, predisposizione di elaborati specialistici e di dettaglio, con esclusione delle relazioni geologiche, nonché per la sola redazione grafica degli elaborati progettuali. Il progettista può affidare a terzi</w:t>
      </w:r>
      <w:r>
        <w:rPr>
          <w:sz w:val="20"/>
          <w:szCs w:val="20"/>
        </w:rPr>
        <w:t xml:space="preserve"> le </w:t>
      </w:r>
      <w:r w:rsidRPr="00D96F65">
        <w:rPr>
          <w:sz w:val="20"/>
          <w:szCs w:val="20"/>
        </w:rPr>
        <w:t xml:space="preserve">attività di consulenza specialistica inerenti ai settori energetico, ambientale, acustico e ad altri settori non attinenti alle discipline dell’ingegneria e dell’architettura per i quali siano richieste apposite certificazioni o competenze, rimanendo ferma la responsabilità del progettista anche ai fini di tali attività. </w:t>
      </w:r>
      <w:r w:rsidRPr="00F82CFA">
        <w:rPr>
          <w:sz w:val="20"/>
          <w:szCs w:val="20"/>
        </w:rPr>
        <w:t>L’Affidatario può avvalersi di propri collaboratori; in ogni caso, l’attività dei suddetti collaboratori avviene sotto la stretta e personale responsabilità dell’Affidatario, e costui ne risponde sotto ogni profilo e senza alcuna riserva. Resta inteso che l’utilizzo e la collaborazione di eventuale personale di assistenza per tutte le operazioni oggetto dell’incarico di cui al presente Capitolato, saranno regolate</w:t>
      </w:r>
      <w:r>
        <w:rPr>
          <w:sz w:val="20"/>
          <w:szCs w:val="20"/>
        </w:rPr>
        <w:t xml:space="preserve"> </w:t>
      </w:r>
      <w:r w:rsidRPr="00F82CFA">
        <w:rPr>
          <w:sz w:val="20"/>
          <w:szCs w:val="20"/>
        </w:rPr>
        <w:t>mediante intese dirette ed esclusive tra l’Affidatario e gli interessati, le cui competenze saranno a totale carico e spese del medesimo.</w:t>
      </w:r>
    </w:p>
    <w:p w14:paraId="579C13BE" w14:textId="77777777" w:rsidR="006B621B" w:rsidRDefault="006B621B" w:rsidP="006B621B">
      <w:pPr>
        <w:spacing w:after="0" w:line="276" w:lineRule="auto"/>
        <w:jc w:val="both"/>
        <w:rPr>
          <w:sz w:val="20"/>
          <w:szCs w:val="20"/>
        </w:rPr>
      </w:pPr>
    </w:p>
    <w:p w14:paraId="19AE56A3" w14:textId="77777777" w:rsidR="006B621B" w:rsidRPr="005B1934" w:rsidRDefault="006B621B" w:rsidP="006B621B">
      <w:pPr>
        <w:spacing w:after="0" w:line="276" w:lineRule="auto"/>
        <w:jc w:val="both"/>
        <w:rPr>
          <w:sz w:val="20"/>
          <w:szCs w:val="20"/>
        </w:rPr>
      </w:pPr>
      <w:r w:rsidRPr="005B1934">
        <w:rPr>
          <w:sz w:val="20"/>
          <w:szCs w:val="20"/>
        </w:rPr>
        <w:t>L’affidatario si impegna a rispettare tutti gli obblighi derivanti da leggi, regolamenti, contratti collettivi ed integrativi aziendali in materia di rapporti di lavoro, in relazione a tutte le persone che esplicano attività a favore della stessa, tanto in regime di dipendenza diretta quanto in forma saltuaria, di consulenza o di qualsivoglia altra natura ed assume ogni responsabilità per danni o infortuni che possono derivare a dette persone o essere cagionati da dette persone nell’esecuzione di ogni attività, direttamente o indirettamente, inerente alle prestazioni oggetto della presente procedura.</w:t>
      </w:r>
    </w:p>
    <w:p w14:paraId="503E734C" w14:textId="77777777" w:rsidR="006B621B" w:rsidRDefault="006B621B" w:rsidP="006B621B">
      <w:pPr>
        <w:spacing w:after="0" w:line="276" w:lineRule="auto"/>
        <w:jc w:val="both"/>
        <w:rPr>
          <w:sz w:val="20"/>
          <w:szCs w:val="20"/>
        </w:rPr>
      </w:pPr>
    </w:p>
    <w:p w14:paraId="06D9FA69" w14:textId="038B5FD7" w:rsidR="006B621B" w:rsidRDefault="006B621B" w:rsidP="006B621B">
      <w:pPr>
        <w:spacing w:after="0" w:line="276" w:lineRule="auto"/>
        <w:jc w:val="both"/>
        <w:rPr>
          <w:sz w:val="20"/>
          <w:szCs w:val="20"/>
        </w:rPr>
      </w:pPr>
      <w:r w:rsidRPr="005B1934">
        <w:rPr>
          <w:sz w:val="20"/>
          <w:szCs w:val="20"/>
        </w:rPr>
        <w:t xml:space="preserve">L’affidatario si impegna a mantenere indenne </w:t>
      </w:r>
      <w:r>
        <w:rPr>
          <w:sz w:val="20"/>
          <w:szCs w:val="20"/>
        </w:rPr>
        <w:t>la stazione appaltante</w:t>
      </w:r>
      <w:r w:rsidRPr="005B1934">
        <w:rPr>
          <w:sz w:val="20"/>
          <w:szCs w:val="20"/>
        </w:rPr>
        <w:t xml:space="preserve"> in relazione ad ogni qualsiasi pretesa avanzata da terzi, direttamente o indirettamente, derivante dall’espletamento dei servizi o dai suoi risultati.</w:t>
      </w:r>
    </w:p>
    <w:p w14:paraId="30E1CF01" w14:textId="77777777" w:rsidR="00685507" w:rsidRDefault="00685507">
      <w:pPr>
        <w:spacing w:after="0" w:line="240" w:lineRule="auto"/>
        <w:jc w:val="both"/>
        <w:rPr>
          <w:sz w:val="20"/>
          <w:szCs w:val="20"/>
        </w:rPr>
      </w:pPr>
    </w:p>
    <w:p w14:paraId="7C10D44F" w14:textId="77777777" w:rsidR="0039627F" w:rsidRDefault="0039627F">
      <w:pPr>
        <w:spacing w:after="0" w:line="240" w:lineRule="auto"/>
        <w:jc w:val="both"/>
        <w:rPr>
          <w:sz w:val="20"/>
          <w:szCs w:val="20"/>
        </w:rPr>
      </w:pPr>
    </w:p>
    <w:p w14:paraId="61CF2C62" w14:textId="77777777" w:rsidR="00685507" w:rsidRDefault="00AB179E">
      <w:pPr>
        <w:spacing w:after="0" w:line="276" w:lineRule="auto"/>
        <w:rPr>
          <w:b/>
          <w:sz w:val="20"/>
          <w:szCs w:val="20"/>
        </w:rPr>
      </w:pPr>
      <w:r>
        <w:rPr>
          <w:b/>
          <w:sz w:val="20"/>
          <w:szCs w:val="20"/>
        </w:rPr>
        <w:t>7. CORRISPETTIVO PER LO SVOLGIMENTO DEL SERVIZIO</w:t>
      </w:r>
    </w:p>
    <w:p w14:paraId="0E593CB6" w14:textId="53F84FE4" w:rsidR="006B621B" w:rsidRDefault="006B621B" w:rsidP="006B621B">
      <w:pPr>
        <w:spacing w:after="0" w:line="276" w:lineRule="auto"/>
        <w:jc w:val="both"/>
        <w:rPr>
          <w:sz w:val="20"/>
          <w:szCs w:val="20"/>
        </w:rPr>
      </w:pPr>
      <w:bookmarkStart w:id="0" w:name="_heading=h.1fob9te" w:colFirst="0" w:colLast="0"/>
      <w:bookmarkEnd w:id="0"/>
      <w:r>
        <w:rPr>
          <w:sz w:val="20"/>
          <w:szCs w:val="20"/>
        </w:rPr>
        <w:lastRenderedPageBreak/>
        <w:t xml:space="preserve">Il corrispettivo ammonta complessivamente a </w:t>
      </w:r>
      <w:r>
        <w:rPr>
          <w:b/>
          <w:sz w:val="20"/>
          <w:szCs w:val="20"/>
        </w:rPr>
        <w:t xml:space="preserve">€ </w:t>
      </w:r>
      <w:r w:rsidR="00FE0720">
        <w:rPr>
          <w:b/>
          <w:sz w:val="20"/>
          <w:szCs w:val="20"/>
        </w:rPr>
        <w:t>17.997,00</w:t>
      </w:r>
      <w:r w:rsidRPr="00FE0720">
        <w:rPr>
          <w:b/>
          <w:sz w:val="20"/>
          <w:szCs w:val="20"/>
        </w:rPr>
        <w:t xml:space="preserve"> (Euro </w:t>
      </w:r>
      <w:proofErr w:type="spellStart"/>
      <w:r w:rsidR="00FE0720">
        <w:rPr>
          <w:b/>
          <w:sz w:val="20"/>
          <w:szCs w:val="20"/>
        </w:rPr>
        <w:t>diciassettemilanovecentonovantasette</w:t>
      </w:r>
      <w:proofErr w:type="spellEnd"/>
      <w:r>
        <w:rPr>
          <w:b/>
          <w:sz w:val="20"/>
          <w:szCs w:val="20"/>
        </w:rPr>
        <w:t>/00)</w:t>
      </w:r>
      <w:r>
        <w:rPr>
          <w:sz w:val="20"/>
          <w:szCs w:val="20"/>
        </w:rPr>
        <w:t>, compreso</w:t>
      </w:r>
      <w:r w:rsidR="00BF4005">
        <w:rPr>
          <w:sz w:val="20"/>
          <w:szCs w:val="20"/>
        </w:rPr>
        <w:t xml:space="preserve"> di</w:t>
      </w:r>
      <w:r>
        <w:rPr>
          <w:sz w:val="20"/>
          <w:szCs w:val="20"/>
        </w:rPr>
        <w:t xml:space="preserve"> cassa professionale (4%) e oltre IVA di legge, così articolato:</w:t>
      </w:r>
    </w:p>
    <w:p w14:paraId="107ACFF0" w14:textId="77777777" w:rsidR="006B621B" w:rsidRPr="00CF1139" w:rsidRDefault="006B621B" w:rsidP="006B621B">
      <w:pPr>
        <w:spacing w:after="0" w:line="276" w:lineRule="auto"/>
        <w:jc w:val="center"/>
        <w:rPr>
          <w:sz w:val="20"/>
          <w:szCs w:val="20"/>
        </w:rPr>
      </w:pPr>
    </w:p>
    <w:tbl>
      <w:tblPr>
        <w:tblW w:w="4379" w:type="pct"/>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372"/>
        <w:gridCol w:w="1917"/>
      </w:tblGrid>
      <w:tr w:rsidR="006B621B" w:rsidRPr="00CF1139" w14:paraId="565D138D" w14:textId="77777777" w:rsidTr="00FA3467">
        <w:trPr>
          <w:trHeight w:val="570"/>
        </w:trPr>
        <w:tc>
          <w:tcPr>
            <w:tcW w:w="3968" w:type="pct"/>
            <w:shd w:val="clear" w:color="auto" w:fill="auto"/>
            <w:vAlign w:val="center"/>
            <w:hideMark/>
          </w:tcPr>
          <w:p w14:paraId="5287D80B" w14:textId="75580071" w:rsidR="006B621B" w:rsidRPr="00CF1139" w:rsidRDefault="006B621B" w:rsidP="00FA3467">
            <w:pPr>
              <w:spacing w:after="0" w:line="276" w:lineRule="auto"/>
              <w:rPr>
                <w:sz w:val="20"/>
                <w:szCs w:val="20"/>
              </w:rPr>
            </w:pPr>
            <w:r>
              <w:rPr>
                <w:sz w:val="20"/>
                <w:szCs w:val="20"/>
              </w:rPr>
              <w:t>Progetto</w:t>
            </w:r>
            <w:r w:rsidRPr="00CF1139">
              <w:rPr>
                <w:sz w:val="20"/>
                <w:szCs w:val="20"/>
              </w:rPr>
              <w:t xml:space="preserve"> di fattibilità tecnica ed economica</w:t>
            </w:r>
            <w:r>
              <w:rPr>
                <w:sz w:val="20"/>
                <w:szCs w:val="20"/>
              </w:rPr>
              <w:t xml:space="preserve"> </w:t>
            </w:r>
            <w:r w:rsidR="00BF4005">
              <w:rPr>
                <w:sz w:val="20"/>
                <w:szCs w:val="20"/>
              </w:rPr>
              <w:t xml:space="preserve">- </w:t>
            </w:r>
            <w:r>
              <w:rPr>
                <w:sz w:val="20"/>
                <w:szCs w:val="20"/>
              </w:rPr>
              <w:t>PFTE</w:t>
            </w:r>
          </w:p>
        </w:tc>
        <w:tc>
          <w:tcPr>
            <w:tcW w:w="1032" w:type="pct"/>
            <w:shd w:val="clear" w:color="auto" w:fill="auto"/>
            <w:noWrap/>
            <w:vAlign w:val="center"/>
            <w:hideMark/>
          </w:tcPr>
          <w:p w14:paraId="4077FE21" w14:textId="56E86C57" w:rsidR="006B621B" w:rsidRPr="00CF1139" w:rsidRDefault="00FE0720" w:rsidP="00FA3467">
            <w:pPr>
              <w:spacing w:after="0" w:line="276" w:lineRule="auto"/>
              <w:jc w:val="right"/>
              <w:rPr>
                <w:sz w:val="20"/>
                <w:szCs w:val="20"/>
              </w:rPr>
            </w:pPr>
            <w:r>
              <w:rPr>
                <w:b/>
                <w:sz w:val="20"/>
                <w:szCs w:val="20"/>
              </w:rPr>
              <w:t>5.000,00</w:t>
            </w:r>
            <w:r w:rsidR="006B621B" w:rsidRPr="00CF1139">
              <w:rPr>
                <w:sz w:val="20"/>
                <w:szCs w:val="20"/>
              </w:rPr>
              <w:t xml:space="preserve"> €</w:t>
            </w:r>
          </w:p>
        </w:tc>
      </w:tr>
      <w:tr w:rsidR="006B621B" w:rsidRPr="00CF1139" w14:paraId="29836968" w14:textId="77777777" w:rsidTr="00FA3467">
        <w:trPr>
          <w:trHeight w:val="570"/>
        </w:trPr>
        <w:tc>
          <w:tcPr>
            <w:tcW w:w="3968" w:type="pct"/>
            <w:shd w:val="clear" w:color="auto" w:fill="auto"/>
            <w:vAlign w:val="center"/>
          </w:tcPr>
          <w:p w14:paraId="4BC3E0B6" w14:textId="27C4D733" w:rsidR="006B621B" w:rsidRPr="00CF1139" w:rsidRDefault="006B621B" w:rsidP="00B24E90">
            <w:pPr>
              <w:spacing w:after="0" w:line="276" w:lineRule="auto"/>
              <w:rPr>
                <w:sz w:val="20"/>
                <w:szCs w:val="20"/>
              </w:rPr>
            </w:pPr>
            <w:r>
              <w:rPr>
                <w:sz w:val="20"/>
                <w:szCs w:val="20"/>
              </w:rPr>
              <w:t>Progetto</w:t>
            </w:r>
            <w:r w:rsidRPr="00CF1139">
              <w:rPr>
                <w:sz w:val="20"/>
                <w:szCs w:val="20"/>
              </w:rPr>
              <w:t xml:space="preserve"> esecutiv</w:t>
            </w:r>
            <w:r w:rsidR="00BF4005">
              <w:rPr>
                <w:sz w:val="20"/>
                <w:szCs w:val="20"/>
              </w:rPr>
              <w:t>o -</w:t>
            </w:r>
            <w:r>
              <w:rPr>
                <w:sz w:val="20"/>
                <w:szCs w:val="20"/>
              </w:rPr>
              <w:t xml:space="preserve"> PE</w:t>
            </w:r>
          </w:p>
        </w:tc>
        <w:tc>
          <w:tcPr>
            <w:tcW w:w="1032" w:type="pct"/>
            <w:shd w:val="clear" w:color="auto" w:fill="auto"/>
            <w:noWrap/>
            <w:vAlign w:val="center"/>
          </w:tcPr>
          <w:p w14:paraId="349093D0" w14:textId="2BE5FD20" w:rsidR="006B621B" w:rsidRPr="00CF1139" w:rsidRDefault="00FE0720" w:rsidP="00FA3467">
            <w:pPr>
              <w:spacing w:after="0" w:line="276" w:lineRule="auto"/>
              <w:jc w:val="right"/>
              <w:rPr>
                <w:sz w:val="20"/>
                <w:szCs w:val="20"/>
              </w:rPr>
            </w:pPr>
            <w:r>
              <w:rPr>
                <w:b/>
                <w:sz w:val="20"/>
                <w:szCs w:val="20"/>
              </w:rPr>
              <w:t>12.997,00</w:t>
            </w:r>
            <w:r w:rsidR="006B621B" w:rsidRPr="00CF1139">
              <w:rPr>
                <w:sz w:val="20"/>
                <w:szCs w:val="20"/>
              </w:rPr>
              <w:t xml:space="preserve"> €</w:t>
            </w:r>
          </w:p>
        </w:tc>
      </w:tr>
    </w:tbl>
    <w:p w14:paraId="316F8244" w14:textId="77777777" w:rsidR="006B621B" w:rsidRDefault="006B621B" w:rsidP="006B621B">
      <w:pPr>
        <w:pStyle w:val="Corpotesto"/>
        <w:ind w:left="195" w:right="155"/>
        <w:jc w:val="both"/>
        <w:rPr>
          <w:rFonts w:ascii="Arial" w:hAnsi="Arial" w:cs="Arial"/>
          <w:w w:val="110"/>
        </w:rPr>
      </w:pPr>
    </w:p>
    <w:p w14:paraId="1DE5291F" w14:textId="77777777" w:rsidR="006B621B" w:rsidRDefault="006B621B" w:rsidP="006B621B">
      <w:pPr>
        <w:spacing w:after="0" w:line="276" w:lineRule="auto"/>
        <w:jc w:val="both"/>
        <w:rPr>
          <w:sz w:val="20"/>
          <w:szCs w:val="20"/>
        </w:rPr>
      </w:pPr>
      <w:r>
        <w:rPr>
          <w:sz w:val="20"/>
          <w:szCs w:val="20"/>
        </w:rPr>
        <w:t xml:space="preserve">L’importo del servizio è stato determinato ai sensi del DM 17.06.2016 e </w:t>
      </w:r>
      <w:proofErr w:type="spellStart"/>
      <w:r>
        <w:rPr>
          <w:sz w:val="20"/>
          <w:szCs w:val="20"/>
        </w:rPr>
        <w:t>s.m.i.</w:t>
      </w:r>
      <w:proofErr w:type="spellEnd"/>
    </w:p>
    <w:p w14:paraId="7B67497F" w14:textId="77777777" w:rsidR="006B621B" w:rsidRDefault="006B621B" w:rsidP="006B621B">
      <w:pPr>
        <w:spacing w:after="0" w:line="276" w:lineRule="auto"/>
        <w:jc w:val="both"/>
        <w:rPr>
          <w:sz w:val="20"/>
          <w:szCs w:val="20"/>
        </w:rPr>
      </w:pPr>
    </w:p>
    <w:p w14:paraId="447B9907" w14:textId="592CAB29" w:rsidR="006B621B" w:rsidRDefault="006B621B" w:rsidP="006B621B">
      <w:pPr>
        <w:spacing w:after="0" w:line="276" w:lineRule="auto"/>
        <w:jc w:val="both"/>
        <w:rPr>
          <w:sz w:val="20"/>
          <w:szCs w:val="20"/>
        </w:rPr>
      </w:pPr>
      <w:r>
        <w:rPr>
          <w:sz w:val="20"/>
          <w:szCs w:val="20"/>
        </w:rPr>
        <w:t>Ai sensi di quanto disposto dall’ANAC, ex autorità per la Vigilanza sui contratti pubblici, con determinazione n. 3 del 5 marzo 2008, avente ad oggetto “Sicurezza nell’esecuzione degli appalti relativi a forniture. Predisposizione del documento unico di valutazione dei rischi (D.U.V.R.I.) e determinazione dei costi di sicurezza – L. 123/2007 e modifica dell’art. 3 del D.</w:t>
      </w:r>
      <w:r w:rsidR="00A04B87">
        <w:rPr>
          <w:sz w:val="20"/>
          <w:szCs w:val="20"/>
        </w:rPr>
        <w:t xml:space="preserve"> </w:t>
      </w:r>
      <w:proofErr w:type="spellStart"/>
      <w:r>
        <w:rPr>
          <w:sz w:val="20"/>
          <w:szCs w:val="20"/>
        </w:rPr>
        <w:t>Lgs</w:t>
      </w:r>
      <w:proofErr w:type="spellEnd"/>
      <w:r>
        <w:rPr>
          <w:sz w:val="20"/>
          <w:szCs w:val="20"/>
        </w:rPr>
        <w:t>. n.626/1994 e art. 86 commi 3 - 3bis - 3ter, del D.</w:t>
      </w:r>
      <w:r w:rsidR="00A04B87">
        <w:rPr>
          <w:sz w:val="20"/>
          <w:szCs w:val="20"/>
        </w:rPr>
        <w:t xml:space="preserve"> </w:t>
      </w:r>
      <w:proofErr w:type="spellStart"/>
      <w:r>
        <w:rPr>
          <w:sz w:val="20"/>
          <w:szCs w:val="20"/>
        </w:rPr>
        <w:t>Lgs</w:t>
      </w:r>
      <w:proofErr w:type="spellEnd"/>
      <w:r>
        <w:rPr>
          <w:sz w:val="20"/>
          <w:szCs w:val="20"/>
        </w:rPr>
        <w:t xml:space="preserve"> n. 163/2006”, per la procedura di cui trattasi, è possibile escludere preventivamente la predisposizione del D.U.V.R.I. e la conseguente stima dei costi della sicurezza, trattandosi di servizi di natura intellettuale, anche se effettuati presso l’Amministrazione aggiudicatrice. Di conseguenza, l’importo della sicurezza è pari a € 0,00.</w:t>
      </w:r>
    </w:p>
    <w:p w14:paraId="45808B94" w14:textId="77777777" w:rsidR="00B24E90" w:rsidRDefault="00B24E90" w:rsidP="006B621B">
      <w:pPr>
        <w:spacing w:after="0" w:line="276" w:lineRule="auto"/>
        <w:jc w:val="both"/>
        <w:rPr>
          <w:sz w:val="20"/>
          <w:szCs w:val="20"/>
        </w:rPr>
      </w:pPr>
    </w:p>
    <w:p w14:paraId="5D6A7992" w14:textId="77777777" w:rsidR="00685507" w:rsidRDefault="00685507">
      <w:pPr>
        <w:spacing w:after="0" w:line="276" w:lineRule="auto"/>
        <w:jc w:val="both"/>
        <w:rPr>
          <w:sz w:val="20"/>
          <w:szCs w:val="20"/>
        </w:rPr>
      </w:pPr>
    </w:p>
    <w:p w14:paraId="65CB85CD" w14:textId="1E013F8F" w:rsidR="00685507" w:rsidRDefault="00B24E90">
      <w:pPr>
        <w:spacing w:after="0" w:line="276" w:lineRule="auto"/>
        <w:jc w:val="both"/>
        <w:rPr>
          <w:b/>
          <w:sz w:val="20"/>
          <w:szCs w:val="20"/>
        </w:rPr>
      </w:pPr>
      <w:r>
        <w:rPr>
          <w:b/>
          <w:sz w:val="20"/>
          <w:szCs w:val="20"/>
        </w:rPr>
        <w:t>8</w:t>
      </w:r>
      <w:r w:rsidR="00AB179E">
        <w:rPr>
          <w:b/>
          <w:sz w:val="20"/>
          <w:szCs w:val="20"/>
        </w:rPr>
        <w:t>. SPESE</w:t>
      </w:r>
    </w:p>
    <w:p w14:paraId="4BD9039B" w14:textId="77777777" w:rsidR="00685507" w:rsidRDefault="00AB179E">
      <w:pPr>
        <w:spacing w:after="0" w:line="276" w:lineRule="auto"/>
        <w:jc w:val="both"/>
        <w:rPr>
          <w:sz w:val="20"/>
          <w:szCs w:val="20"/>
        </w:rPr>
      </w:pPr>
      <w:r>
        <w:rPr>
          <w:sz w:val="20"/>
          <w:szCs w:val="20"/>
        </w:rPr>
        <w:t>L'importo delle spese e degli oneri accessori si intende conglobato corrispettivo per lo svolgimento del servizio e pertanto si intendono a carico dell’affidatario del servizio tutti gli oneri per la realizzazione di quanto richiesto e per l’ottimale espletamento delle prestazioni contenute nel presente atto, nonché le spese contrattuali e fiscali ad esso connesse. Il contratto, sottoscritto digitalmente dalle parti, verrà registrato solo in caso d'uso.</w:t>
      </w:r>
    </w:p>
    <w:p w14:paraId="5F6C2DFE" w14:textId="77777777" w:rsidR="00685507" w:rsidRDefault="00685507">
      <w:pPr>
        <w:spacing w:after="0" w:line="276" w:lineRule="auto"/>
        <w:jc w:val="both"/>
        <w:rPr>
          <w:sz w:val="20"/>
          <w:szCs w:val="20"/>
        </w:rPr>
      </w:pPr>
    </w:p>
    <w:p w14:paraId="2CADCE77" w14:textId="77777777" w:rsidR="0039627F" w:rsidRDefault="0039627F">
      <w:pPr>
        <w:spacing w:after="0" w:line="276" w:lineRule="auto"/>
        <w:jc w:val="both"/>
        <w:rPr>
          <w:sz w:val="20"/>
          <w:szCs w:val="20"/>
        </w:rPr>
      </w:pPr>
    </w:p>
    <w:p w14:paraId="542D5D90" w14:textId="06C64EA8" w:rsidR="00685507" w:rsidRDefault="00B24E90">
      <w:pPr>
        <w:spacing w:after="0" w:line="276" w:lineRule="auto"/>
        <w:rPr>
          <w:b/>
          <w:sz w:val="20"/>
          <w:szCs w:val="20"/>
        </w:rPr>
      </w:pPr>
      <w:r>
        <w:rPr>
          <w:b/>
          <w:sz w:val="20"/>
          <w:szCs w:val="20"/>
        </w:rPr>
        <w:t>9</w:t>
      </w:r>
      <w:r w:rsidR="00AB179E">
        <w:rPr>
          <w:b/>
          <w:sz w:val="20"/>
          <w:szCs w:val="20"/>
        </w:rPr>
        <w:t>. MODALITÀ DI AGGIUDICAZIONE</w:t>
      </w:r>
    </w:p>
    <w:p w14:paraId="6B6B338D" w14:textId="10CA91CD" w:rsidR="00685507" w:rsidRPr="00FE0720" w:rsidRDefault="00AB179E">
      <w:pPr>
        <w:spacing w:after="0" w:line="276" w:lineRule="auto"/>
        <w:jc w:val="both"/>
        <w:rPr>
          <w:sz w:val="20"/>
          <w:szCs w:val="20"/>
        </w:rPr>
      </w:pPr>
      <w:r w:rsidRPr="00FE0720">
        <w:rPr>
          <w:sz w:val="20"/>
          <w:szCs w:val="20"/>
        </w:rPr>
        <w:t>Affidamento diretto ai sensi dell’art. 50</w:t>
      </w:r>
      <w:r w:rsidR="00FE0720">
        <w:rPr>
          <w:sz w:val="20"/>
          <w:szCs w:val="20"/>
        </w:rPr>
        <w:t xml:space="preserve"> comma 1 lettera b)</w:t>
      </w:r>
      <w:r w:rsidRPr="00FE0720">
        <w:rPr>
          <w:sz w:val="20"/>
          <w:szCs w:val="20"/>
        </w:rPr>
        <w:t xml:space="preserve"> del D. </w:t>
      </w:r>
      <w:proofErr w:type="spellStart"/>
      <w:r w:rsidRPr="00FE0720">
        <w:rPr>
          <w:sz w:val="20"/>
          <w:szCs w:val="20"/>
        </w:rPr>
        <w:t>Lgs</w:t>
      </w:r>
      <w:proofErr w:type="spellEnd"/>
      <w:r w:rsidRPr="00FE0720">
        <w:rPr>
          <w:sz w:val="20"/>
          <w:szCs w:val="20"/>
        </w:rPr>
        <w:t>. 36/2023 con modalità telematica.</w:t>
      </w:r>
    </w:p>
    <w:p w14:paraId="0AA5AB0D" w14:textId="2CD0A7F1" w:rsidR="00685507" w:rsidRDefault="00AB179E">
      <w:pPr>
        <w:spacing w:after="0" w:line="276" w:lineRule="auto"/>
        <w:jc w:val="both"/>
        <w:rPr>
          <w:sz w:val="20"/>
          <w:szCs w:val="20"/>
        </w:rPr>
      </w:pPr>
      <w:r w:rsidRPr="00FE0720">
        <w:rPr>
          <w:sz w:val="20"/>
          <w:szCs w:val="20"/>
        </w:rPr>
        <w:t>L’esecuzione del contratto potrà essere affidata in via d’urgenza ai sensi dell’art. 17, comma 8 del D.</w:t>
      </w:r>
      <w:r w:rsidR="00871E92" w:rsidRPr="00FE0720">
        <w:rPr>
          <w:sz w:val="20"/>
          <w:szCs w:val="20"/>
        </w:rPr>
        <w:t xml:space="preserve"> </w:t>
      </w:r>
      <w:proofErr w:type="spellStart"/>
      <w:r w:rsidRPr="00FE0720">
        <w:rPr>
          <w:sz w:val="20"/>
          <w:szCs w:val="20"/>
        </w:rPr>
        <w:t>Lgs</w:t>
      </w:r>
      <w:proofErr w:type="spellEnd"/>
      <w:r w:rsidRPr="00FE0720">
        <w:rPr>
          <w:sz w:val="20"/>
          <w:szCs w:val="20"/>
        </w:rPr>
        <w:t xml:space="preserve">. 36/2023 al fine del rispetto delle scadenze del cronoprogramma </w:t>
      </w:r>
      <w:r w:rsidR="00B24E90" w:rsidRPr="00FE0720">
        <w:rPr>
          <w:sz w:val="20"/>
          <w:szCs w:val="20"/>
        </w:rPr>
        <w:t>della Strategia</w:t>
      </w:r>
      <w:r w:rsidR="00FE0720">
        <w:rPr>
          <w:sz w:val="20"/>
          <w:szCs w:val="20"/>
        </w:rPr>
        <w:t xml:space="preserve"> territoriale 2021-27 e della nota del Vice Segretario</w:t>
      </w:r>
      <w:r w:rsidR="00F23F9A">
        <w:rPr>
          <w:sz w:val="20"/>
          <w:szCs w:val="20"/>
        </w:rPr>
        <w:t xml:space="preserve"> protocollo interno 4938 del 29.07.2024.</w:t>
      </w:r>
    </w:p>
    <w:p w14:paraId="109FCAE5" w14:textId="77777777" w:rsidR="00685507" w:rsidRDefault="00685507">
      <w:pPr>
        <w:spacing w:after="0" w:line="276" w:lineRule="auto"/>
        <w:jc w:val="both"/>
        <w:rPr>
          <w:b/>
          <w:sz w:val="20"/>
          <w:szCs w:val="20"/>
        </w:rPr>
      </w:pPr>
    </w:p>
    <w:p w14:paraId="22D67723" w14:textId="77777777" w:rsidR="0039627F" w:rsidRDefault="0039627F">
      <w:pPr>
        <w:spacing w:after="0" w:line="276" w:lineRule="auto"/>
        <w:jc w:val="both"/>
        <w:rPr>
          <w:b/>
          <w:sz w:val="20"/>
          <w:szCs w:val="20"/>
        </w:rPr>
      </w:pPr>
    </w:p>
    <w:p w14:paraId="3D4EC61D" w14:textId="77777777" w:rsidR="00685507" w:rsidRDefault="00AB179E">
      <w:pPr>
        <w:spacing w:after="0" w:line="276" w:lineRule="auto"/>
        <w:rPr>
          <w:b/>
          <w:sz w:val="20"/>
          <w:szCs w:val="20"/>
        </w:rPr>
      </w:pPr>
      <w:r>
        <w:rPr>
          <w:b/>
          <w:sz w:val="20"/>
          <w:szCs w:val="20"/>
        </w:rPr>
        <w:t xml:space="preserve">10. LIQUIDAZIONE E MODALITÀ DI PAGAMENTO </w:t>
      </w:r>
    </w:p>
    <w:p w14:paraId="12132D7D" w14:textId="77777777" w:rsidR="00685507" w:rsidRDefault="00AB179E">
      <w:pPr>
        <w:spacing w:after="0" w:line="276" w:lineRule="auto"/>
        <w:jc w:val="both"/>
        <w:rPr>
          <w:sz w:val="20"/>
          <w:szCs w:val="20"/>
        </w:rPr>
      </w:pPr>
      <w:r>
        <w:rPr>
          <w:sz w:val="20"/>
          <w:szCs w:val="20"/>
        </w:rPr>
        <w:t>La liquidazione del corrispettivo è articolata come segue:</w:t>
      </w:r>
    </w:p>
    <w:p w14:paraId="04C4DDEB" w14:textId="77777777" w:rsidR="00685507" w:rsidRDefault="00685507">
      <w:pPr>
        <w:spacing w:after="0" w:line="276" w:lineRule="auto"/>
        <w:jc w:val="both"/>
        <w:rPr>
          <w:sz w:val="20"/>
          <w:szCs w:val="20"/>
        </w:rPr>
      </w:pPr>
    </w:p>
    <w:p w14:paraId="40494534" w14:textId="49A82941" w:rsidR="00B24E90" w:rsidRPr="005B1934" w:rsidRDefault="00B24E90" w:rsidP="00B24E90">
      <w:pPr>
        <w:spacing w:after="0" w:line="276" w:lineRule="auto"/>
        <w:jc w:val="both"/>
        <w:rPr>
          <w:sz w:val="20"/>
          <w:szCs w:val="20"/>
          <w:u w:val="single"/>
        </w:rPr>
      </w:pPr>
      <w:r w:rsidRPr="005B1934">
        <w:rPr>
          <w:sz w:val="20"/>
          <w:szCs w:val="20"/>
          <w:u w:val="single"/>
        </w:rPr>
        <w:t>Progetto di fattibil</w:t>
      </w:r>
      <w:r>
        <w:rPr>
          <w:sz w:val="20"/>
          <w:szCs w:val="20"/>
          <w:u w:val="single"/>
        </w:rPr>
        <w:t>ità tecnica ed economica PFTE</w:t>
      </w:r>
    </w:p>
    <w:p w14:paraId="55F0BCC6" w14:textId="77777777" w:rsidR="00B24E90" w:rsidRPr="00F23F9A" w:rsidRDefault="00B24E90" w:rsidP="00B24E90">
      <w:pPr>
        <w:spacing w:after="0" w:line="276" w:lineRule="auto"/>
        <w:jc w:val="both"/>
        <w:rPr>
          <w:sz w:val="20"/>
          <w:szCs w:val="20"/>
        </w:rPr>
      </w:pPr>
      <w:r w:rsidRPr="00F23F9A">
        <w:rPr>
          <w:sz w:val="20"/>
          <w:szCs w:val="20"/>
        </w:rPr>
        <w:t>- Alla sottoscrizione del contratto: acconto 20% del corrispettivo;</w:t>
      </w:r>
    </w:p>
    <w:p w14:paraId="0F86CC74" w14:textId="2476B57C" w:rsidR="00B24E90" w:rsidRDefault="00B24E90" w:rsidP="00B24E90">
      <w:pPr>
        <w:spacing w:after="0" w:line="276" w:lineRule="auto"/>
        <w:jc w:val="both"/>
        <w:rPr>
          <w:sz w:val="20"/>
          <w:szCs w:val="20"/>
        </w:rPr>
      </w:pPr>
      <w:r w:rsidRPr="00F23F9A">
        <w:rPr>
          <w:sz w:val="20"/>
          <w:szCs w:val="20"/>
        </w:rPr>
        <w:t>- Alla approvazione del PFTE: saldo 80% del corrispettivo.</w:t>
      </w:r>
    </w:p>
    <w:p w14:paraId="415E2D6C" w14:textId="77777777" w:rsidR="00B24E90" w:rsidRDefault="00B24E90" w:rsidP="00B24E90">
      <w:pPr>
        <w:spacing w:after="0" w:line="276" w:lineRule="auto"/>
        <w:jc w:val="both"/>
        <w:rPr>
          <w:sz w:val="20"/>
          <w:szCs w:val="20"/>
        </w:rPr>
      </w:pPr>
    </w:p>
    <w:p w14:paraId="55015350" w14:textId="7983ED86" w:rsidR="00B24E90" w:rsidRPr="005B1934" w:rsidRDefault="00B24E90" w:rsidP="00B24E90">
      <w:pPr>
        <w:spacing w:after="0" w:line="276" w:lineRule="auto"/>
        <w:jc w:val="both"/>
        <w:rPr>
          <w:sz w:val="20"/>
          <w:szCs w:val="20"/>
          <w:u w:val="single"/>
        </w:rPr>
      </w:pPr>
      <w:r>
        <w:rPr>
          <w:sz w:val="20"/>
          <w:szCs w:val="20"/>
          <w:u w:val="single"/>
        </w:rPr>
        <w:t>Progetto esecutivo PE</w:t>
      </w:r>
    </w:p>
    <w:p w14:paraId="2EE5FE0E" w14:textId="77777777" w:rsidR="00B24E90" w:rsidRPr="00F23F9A" w:rsidRDefault="00B24E90" w:rsidP="00B24E90">
      <w:pPr>
        <w:spacing w:after="0" w:line="276" w:lineRule="auto"/>
        <w:jc w:val="both"/>
        <w:rPr>
          <w:sz w:val="20"/>
          <w:szCs w:val="20"/>
        </w:rPr>
      </w:pPr>
      <w:r w:rsidRPr="00F23F9A">
        <w:rPr>
          <w:sz w:val="20"/>
          <w:szCs w:val="20"/>
        </w:rPr>
        <w:t>- Alla sottoscrizione del contratto: acconto 20% del corrispettivo;</w:t>
      </w:r>
    </w:p>
    <w:p w14:paraId="48501855" w14:textId="10B2160E" w:rsidR="00B24E90" w:rsidRDefault="00B24E90" w:rsidP="00B24E90">
      <w:pPr>
        <w:spacing w:after="0" w:line="276" w:lineRule="auto"/>
        <w:jc w:val="both"/>
        <w:rPr>
          <w:sz w:val="20"/>
          <w:szCs w:val="20"/>
        </w:rPr>
      </w:pPr>
      <w:r w:rsidRPr="00F23F9A">
        <w:rPr>
          <w:sz w:val="20"/>
          <w:szCs w:val="20"/>
        </w:rPr>
        <w:t>- Alla validazione del PE: acconto 80% del corrispettivo;</w:t>
      </w:r>
    </w:p>
    <w:p w14:paraId="0F054985" w14:textId="57850C80" w:rsidR="00B24E90" w:rsidRPr="005B1934" w:rsidRDefault="00B24E90" w:rsidP="00B24E90">
      <w:pPr>
        <w:spacing w:after="0" w:line="276" w:lineRule="auto"/>
        <w:jc w:val="both"/>
        <w:rPr>
          <w:sz w:val="20"/>
          <w:szCs w:val="20"/>
        </w:rPr>
      </w:pPr>
    </w:p>
    <w:p w14:paraId="6F0E8CA6" w14:textId="77777777" w:rsidR="00685507" w:rsidRDefault="00AB179E">
      <w:pPr>
        <w:spacing w:after="0" w:line="276" w:lineRule="auto"/>
        <w:jc w:val="both"/>
        <w:rPr>
          <w:sz w:val="20"/>
          <w:szCs w:val="20"/>
        </w:rPr>
      </w:pPr>
      <w:r>
        <w:rPr>
          <w:sz w:val="20"/>
          <w:szCs w:val="20"/>
        </w:rPr>
        <w:t xml:space="preserve">L’affidatario dovrà emettere fatture elettroniche nel formato Fattura PA, tramite il sistema di interscambio, come da legge 244/2007, articolo 1, commi da 209 a 213 e decreto ministeriale 3 aprile 2013, n. 55. </w:t>
      </w:r>
    </w:p>
    <w:p w14:paraId="791D1AB7" w14:textId="77777777" w:rsidR="00B24E90" w:rsidRDefault="00B24E90" w:rsidP="006053AA">
      <w:pPr>
        <w:spacing w:after="0" w:line="276" w:lineRule="auto"/>
        <w:jc w:val="both"/>
        <w:rPr>
          <w:sz w:val="20"/>
          <w:szCs w:val="20"/>
        </w:rPr>
      </w:pPr>
    </w:p>
    <w:p w14:paraId="4EE78447" w14:textId="77777777" w:rsidR="006053AA" w:rsidRDefault="006053AA" w:rsidP="006053AA">
      <w:pPr>
        <w:spacing w:after="0" w:line="276" w:lineRule="auto"/>
        <w:jc w:val="both"/>
        <w:rPr>
          <w:sz w:val="20"/>
          <w:szCs w:val="20"/>
        </w:rPr>
      </w:pPr>
      <w:r>
        <w:rPr>
          <w:sz w:val="20"/>
          <w:szCs w:val="20"/>
        </w:rPr>
        <w:lastRenderedPageBreak/>
        <w:t>Nell’oggetto della fattura elettronica dovrà essere riportato l’oggetto della prestazione, il CIG, il riferimento alla Determina di affidamento e la seguente dicitura:</w:t>
      </w:r>
    </w:p>
    <w:p w14:paraId="6C96DDAB" w14:textId="77777777" w:rsidR="00B24E90" w:rsidRDefault="00B24E90" w:rsidP="00B24E90">
      <w:pPr>
        <w:spacing w:after="0" w:line="276" w:lineRule="auto"/>
        <w:jc w:val="both"/>
        <w:rPr>
          <w:sz w:val="20"/>
          <w:szCs w:val="20"/>
        </w:rPr>
      </w:pPr>
    </w:p>
    <w:p w14:paraId="4D1CB283" w14:textId="5BF5272C" w:rsidR="006053AA" w:rsidRDefault="006053AA" w:rsidP="00B24E90">
      <w:pPr>
        <w:spacing w:after="0" w:line="276" w:lineRule="auto"/>
        <w:jc w:val="both"/>
        <w:rPr>
          <w:b/>
          <w:sz w:val="20"/>
          <w:szCs w:val="20"/>
        </w:rPr>
      </w:pPr>
      <w:r>
        <w:rPr>
          <w:b/>
          <w:sz w:val="20"/>
          <w:szCs w:val="20"/>
        </w:rPr>
        <w:t>Spesa nell’ambito della Strategia territoriale 2021-27 dell’Area interna “Garfagnana - Lunigiana - Media Valle del Serchio - Appennino Pistoiese” – Regione Toscana.</w:t>
      </w:r>
    </w:p>
    <w:p w14:paraId="0FFAD3FC" w14:textId="77777777" w:rsidR="00685507" w:rsidRDefault="00685507">
      <w:pPr>
        <w:spacing w:after="0" w:line="276" w:lineRule="auto"/>
        <w:jc w:val="both"/>
        <w:rPr>
          <w:sz w:val="20"/>
          <w:szCs w:val="20"/>
        </w:rPr>
      </w:pPr>
    </w:p>
    <w:p w14:paraId="24A327B1" w14:textId="1BB18E7E" w:rsidR="00685507" w:rsidRDefault="00AB179E">
      <w:pPr>
        <w:spacing w:after="0" w:line="276" w:lineRule="auto"/>
        <w:jc w:val="both"/>
        <w:rPr>
          <w:sz w:val="20"/>
          <w:szCs w:val="20"/>
        </w:rPr>
      </w:pPr>
      <w:r>
        <w:rPr>
          <w:sz w:val="20"/>
          <w:szCs w:val="20"/>
        </w:rPr>
        <w:t xml:space="preserve">La liquidazione delle fatture sarà comunque subordinata all’attestazione di regolarità contributiva (DURC) che </w:t>
      </w:r>
      <w:r w:rsidR="00871E92">
        <w:rPr>
          <w:sz w:val="20"/>
          <w:szCs w:val="20"/>
        </w:rPr>
        <w:t>la stazione appaltante</w:t>
      </w:r>
      <w:r>
        <w:rPr>
          <w:sz w:val="20"/>
          <w:szCs w:val="20"/>
        </w:rPr>
        <w:t xml:space="preserve"> richiederà direttamente agli enti competenti. </w:t>
      </w:r>
    </w:p>
    <w:p w14:paraId="22366D2C" w14:textId="77777777" w:rsidR="00685507" w:rsidRDefault="00AB179E">
      <w:pPr>
        <w:spacing w:after="0" w:line="276" w:lineRule="auto"/>
        <w:jc w:val="both"/>
        <w:rPr>
          <w:sz w:val="20"/>
          <w:szCs w:val="20"/>
        </w:rPr>
      </w:pPr>
      <w:r>
        <w:rPr>
          <w:sz w:val="20"/>
          <w:szCs w:val="20"/>
        </w:rPr>
        <w:t xml:space="preserve">La stazione appaltante provvederà al pagamento del corrispettivo per le prestazioni eseguite </w:t>
      </w:r>
      <w:r>
        <w:rPr>
          <w:b/>
          <w:sz w:val="20"/>
          <w:szCs w:val="20"/>
        </w:rPr>
        <w:t>entro 30 giorni</w:t>
      </w:r>
      <w:r>
        <w:rPr>
          <w:sz w:val="20"/>
          <w:szCs w:val="20"/>
        </w:rPr>
        <w:t xml:space="preserve"> naturali e consecutivi dalla data di ricevimento della relativa fattura.</w:t>
      </w:r>
    </w:p>
    <w:p w14:paraId="1D06E97C" w14:textId="77777777" w:rsidR="00685507" w:rsidRDefault="00AB179E">
      <w:pPr>
        <w:spacing w:after="0" w:line="276" w:lineRule="auto"/>
        <w:jc w:val="both"/>
        <w:rPr>
          <w:sz w:val="20"/>
          <w:szCs w:val="20"/>
        </w:rPr>
      </w:pPr>
      <w:r>
        <w:rPr>
          <w:sz w:val="20"/>
          <w:szCs w:val="20"/>
        </w:rPr>
        <w:t>Qualora le fatture non siano correttamente emesse o indirizzate, l’amministrazione non assume alcuna responsabilità in ordine ad eventuali ritardi di pagamento dovendole respingere per chiederne una nuova emissione.</w:t>
      </w:r>
    </w:p>
    <w:p w14:paraId="5560C232" w14:textId="77777777" w:rsidR="00685507" w:rsidRDefault="00685507">
      <w:pPr>
        <w:spacing w:after="0" w:line="276" w:lineRule="auto"/>
        <w:jc w:val="both"/>
        <w:rPr>
          <w:sz w:val="20"/>
          <w:szCs w:val="20"/>
        </w:rPr>
      </w:pPr>
    </w:p>
    <w:p w14:paraId="18A52D45" w14:textId="77777777" w:rsidR="0039627F" w:rsidRDefault="0039627F">
      <w:pPr>
        <w:spacing w:after="0" w:line="276" w:lineRule="auto"/>
        <w:jc w:val="both"/>
        <w:rPr>
          <w:sz w:val="20"/>
          <w:szCs w:val="20"/>
        </w:rPr>
      </w:pPr>
    </w:p>
    <w:p w14:paraId="7C06DF7D" w14:textId="77777777" w:rsidR="00685507" w:rsidRDefault="00AB179E">
      <w:pPr>
        <w:spacing w:after="0" w:line="276" w:lineRule="auto"/>
        <w:jc w:val="both"/>
        <w:rPr>
          <w:sz w:val="20"/>
          <w:szCs w:val="20"/>
        </w:rPr>
      </w:pPr>
      <w:r>
        <w:rPr>
          <w:b/>
          <w:sz w:val="20"/>
          <w:szCs w:val="20"/>
        </w:rPr>
        <w:t>11. TRACCIABILITÀ FINANZIARIA</w:t>
      </w:r>
      <w:r>
        <w:rPr>
          <w:sz w:val="20"/>
          <w:szCs w:val="20"/>
        </w:rPr>
        <w:t xml:space="preserve"> </w:t>
      </w:r>
    </w:p>
    <w:p w14:paraId="2EB8AAC2" w14:textId="3C3336C2" w:rsidR="00685507" w:rsidRDefault="00AB179E">
      <w:pPr>
        <w:spacing w:after="0" w:line="276" w:lineRule="auto"/>
        <w:jc w:val="both"/>
        <w:rPr>
          <w:sz w:val="20"/>
          <w:szCs w:val="20"/>
        </w:rPr>
      </w:pPr>
      <w:r>
        <w:rPr>
          <w:sz w:val="20"/>
          <w:szCs w:val="20"/>
        </w:rPr>
        <w:t xml:space="preserve">Ai sensi dell’articolo 3, comma 8, della Legge n. 136/2010 l’affidatario del servizio si assume gli obblighi di tracciabilità dei flussi finanziari mentre, ai sensi dello stesso articolo e dello stesso comma, </w:t>
      </w:r>
      <w:r w:rsidR="00871E92">
        <w:rPr>
          <w:sz w:val="20"/>
          <w:szCs w:val="20"/>
        </w:rPr>
        <w:t xml:space="preserve">la stazione appaltante </w:t>
      </w:r>
      <w:r>
        <w:rPr>
          <w:sz w:val="20"/>
          <w:szCs w:val="20"/>
        </w:rPr>
        <w:t xml:space="preserve">risolverà il presente contratto, ai sensi dell’articolo 1456 Codice civile, qualora le transazioni siano state eseguite senza avvalersi dei conti correnti dedicati. La facoltà di procedere all’immediata risoluzione del rapporto contrattuale spetta anche all’affidatario che abbia notizia dell’inadempimento agli obblighi di tracciabilità da parte </w:t>
      </w:r>
      <w:r w:rsidR="00871E92">
        <w:rPr>
          <w:sz w:val="20"/>
          <w:szCs w:val="20"/>
        </w:rPr>
        <w:t>della stazione appaltante</w:t>
      </w:r>
      <w:r>
        <w:rPr>
          <w:sz w:val="20"/>
          <w:szCs w:val="20"/>
        </w:rPr>
        <w:t xml:space="preserve">. </w:t>
      </w:r>
    </w:p>
    <w:p w14:paraId="7D7BA120" w14:textId="77777777" w:rsidR="00685507" w:rsidRDefault="00AB179E">
      <w:pPr>
        <w:spacing w:after="0" w:line="276" w:lineRule="auto"/>
        <w:jc w:val="both"/>
        <w:rPr>
          <w:sz w:val="20"/>
          <w:szCs w:val="20"/>
        </w:rPr>
      </w:pPr>
      <w:r>
        <w:rPr>
          <w:sz w:val="20"/>
          <w:szCs w:val="20"/>
        </w:rPr>
        <w:t>Pertanto, l’affidatario del servizio è tenuto a dichiarare:</w:t>
      </w:r>
    </w:p>
    <w:p w14:paraId="0AE141DD" w14:textId="77777777" w:rsidR="00685507" w:rsidRDefault="00AB179E">
      <w:pPr>
        <w:spacing w:after="0" w:line="276" w:lineRule="auto"/>
        <w:jc w:val="both"/>
        <w:rPr>
          <w:sz w:val="20"/>
          <w:szCs w:val="20"/>
        </w:rPr>
      </w:pPr>
      <w:r>
        <w:rPr>
          <w:sz w:val="20"/>
          <w:szCs w:val="20"/>
        </w:rPr>
        <w:t>- il conto corrente dedicato ai pagamenti che dovranno essere effettuati mediante bonifico bancario, sul conto corrente dedicato;</w:t>
      </w:r>
    </w:p>
    <w:p w14:paraId="7EA86ADC" w14:textId="77777777" w:rsidR="00685507" w:rsidRDefault="00AB179E">
      <w:pPr>
        <w:spacing w:after="0" w:line="276" w:lineRule="auto"/>
        <w:jc w:val="both"/>
        <w:rPr>
          <w:sz w:val="20"/>
          <w:szCs w:val="20"/>
        </w:rPr>
      </w:pPr>
      <w:r>
        <w:rPr>
          <w:sz w:val="20"/>
          <w:szCs w:val="20"/>
        </w:rPr>
        <w:t>- nome della/e persona/e autorizzata ad operare su tale conto corrente dedicato.</w:t>
      </w:r>
    </w:p>
    <w:p w14:paraId="1E18873D" w14:textId="77777777" w:rsidR="00685507" w:rsidRDefault="00685507">
      <w:pPr>
        <w:spacing w:after="0" w:line="276" w:lineRule="auto"/>
        <w:jc w:val="both"/>
        <w:rPr>
          <w:b/>
          <w:sz w:val="20"/>
          <w:szCs w:val="20"/>
        </w:rPr>
      </w:pPr>
    </w:p>
    <w:p w14:paraId="13C66259" w14:textId="77777777" w:rsidR="0039627F" w:rsidRDefault="0039627F">
      <w:pPr>
        <w:spacing w:after="0" w:line="276" w:lineRule="auto"/>
        <w:jc w:val="both"/>
        <w:rPr>
          <w:b/>
          <w:sz w:val="20"/>
          <w:szCs w:val="20"/>
        </w:rPr>
      </w:pPr>
    </w:p>
    <w:p w14:paraId="6D38EE09" w14:textId="40B4274B" w:rsidR="00B24E90" w:rsidRDefault="00B24E90" w:rsidP="00B24E90">
      <w:pPr>
        <w:spacing w:after="0" w:line="276" w:lineRule="auto"/>
        <w:jc w:val="both"/>
        <w:rPr>
          <w:b/>
          <w:sz w:val="20"/>
          <w:szCs w:val="20"/>
        </w:rPr>
      </w:pPr>
      <w:r>
        <w:rPr>
          <w:b/>
          <w:sz w:val="20"/>
          <w:szCs w:val="20"/>
        </w:rPr>
        <w:t>12. GARANZIE E POLIZZE ASSICURATIVE</w:t>
      </w:r>
    </w:p>
    <w:p w14:paraId="3C10BF24" w14:textId="77777777" w:rsidR="00B24E90" w:rsidRDefault="00B24E90" w:rsidP="00B24E90">
      <w:pPr>
        <w:spacing w:after="0" w:line="276" w:lineRule="auto"/>
        <w:jc w:val="both"/>
        <w:rPr>
          <w:sz w:val="20"/>
          <w:szCs w:val="20"/>
        </w:rPr>
      </w:pPr>
      <w:r w:rsidRPr="00F23F9A">
        <w:rPr>
          <w:sz w:val="20"/>
          <w:szCs w:val="20"/>
        </w:rPr>
        <w:t xml:space="preserve">La </w:t>
      </w:r>
      <w:r w:rsidRPr="00F23F9A">
        <w:rPr>
          <w:sz w:val="20"/>
          <w:szCs w:val="20"/>
          <w:u w:val="single"/>
        </w:rPr>
        <w:t>garanzia provvisoria</w:t>
      </w:r>
      <w:r w:rsidRPr="00F23F9A">
        <w:rPr>
          <w:sz w:val="20"/>
          <w:szCs w:val="20"/>
        </w:rPr>
        <w:t xml:space="preserve">, ai sensi dell’art. 53, comma 1, del D. </w:t>
      </w:r>
      <w:proofErr w:type="spellStart"/>
      <w:r w:rsidRPr="00F23F9A">
        <w:rPr>
          <w:sz w:val="20"/>
          <w:szCs w:val="20"/>
        </w:rPr>
        <w:t>Lgs</w:t>
      </w:r>
      <w:proofErr w:type="spellEnd"/>
      <w:r w:rsidRPr="00F23F9A">
        <w:rPr>
          <w:sz w:val="20"/>
          <w:szCs w:val="20"/>
        </w:rPr>
        <w:t xml:space="preserve"> 36/2023, non viene richiesta dalla stazione appaltante.</w:t>
      </w:r>
    </w:p>
    <w:p w14:paraId="698199D3" w14:textId="77777777" w:rsidR="00B24E90" w:rsidRDefault="00B24E90" w:rsidP="00B24E90">
      <w:pPr>
        <w:spacing w:after="0" w:line="276" w:lineRule="auto"/>
        <w:jc w:val="both"/>
        <w:rPr>
          <w:sz w:val="20"/>
          <w:szCs w:val="20"/>
        </w:rPr>
      </w:pPr>
      <w:r w:rsidRPr="00F23F9A">
        <w:rPr>
          <w:sz w:val="20"/>
          <w:szCs w:val="20"/>
        </w:rPr>
        <w:t xml:space="preserve">La </w:t>
      </w:r>
      <w:r w:rsidRPr="00F23F9A">
        <w:rPr>
          <w:sz w:val="20"/>
          <w:szCs w:val="20"/>
          <w:u w:val="single"/>
        </w:rPr>
        <w:t>garanzia definitiva</w:t>
      </w:r>
      <w:r w:rsidRPr="00F23F9A">
        <w:rPr>
          <w:sz w:val="20"/>
          <w:szCs w:val="20"/>
        </w:rPr>
        <w:t xml:space="preserve"> di cui all’art. 177 del D. </w:t>
      </w:r>
      <w:proofErr w:type="spellStart"/>
      <w:r w:rsidRPr="00F23F9A">
        <w:rPr>
          <w:sz w:val="20"/>
          <w:szCs w:val="20"/>
        </w:rPr>
        <w:t>Lgs</w:t>
      </w:r>
      <w:proofErr w:type="spellEnd"/>
      <w:r w:rsidRPr="00F23F9A">
        <w:rPr>
          <w:sz w:val="20"/>
          <w:szCs w:val="20"/>
        </w:rPr>
        <w:t xml:space="preserve"> 36/2023 non è richiesta.</w:t>
      </w:r>
    </w:p>
    <w:p w14:paraId="2BF71403" w14:textId="4647490C" w:rsidR="00B24E90" w:rsidRDefault="00B24E90" w:rsidP="00B24E90">
      <w:pPr>
        <w:spacing w:after="0" w:line="276" w:lineRule="auto"/>
        <w:jc w:val="both"/>
        <w:rPr>
          <w:sz w:val="20"/>
          <w:szCs w:val="20"/>
        </w:rPr>
      </w:pPr>
      <w:r>
        <w:rPr>
          <w:sz w:val="20"/>
          <w:szCs w:val="20"/>
        </w:rPr>
        <w:t xml:space="preserve">La </w:t>
      </w:r>
      <w:r>
        <w:rPr>
          <w:sz w:val="20"/>
          <w:szCs w:val="20"/>
          <w:u w:val="single"/>
        </w:rPr>
        <w:t>polizza di responsabilità civile professionale</w:t>
      </w:r>
      <w:r>
        <w:rPr>
          <w:sz w:val="20"/>
          <w:szCs w:val="20"/>
        </w:rPr>
        <w:t xml:space="preserve"> è richiesta con un importo di massimale </w:t>
      </w:r>
      <w:r>
        <w:rPr>
          <w:b/>
          <w:sz w:val="20"/>
          <w:szCs w:val="20"/>
        </w:rPr>
        <w:t xml:space="preserve">non inferiore a €. </w:t>
      </w:r>
      <w:r w:rsidR="00F23F9A">
        <w:rPr>
          <w:b/>
          <w:sz w:val="24"/>
          <w:szCs w:val="24"/>
        </w:rPr>
        <w:t>500.000,00</w:t>
      </w:r>
      <w:r>
        <w:rPr>
          <w:sz w:val="20"/>
          <w:szCs w:val="20"/>
        </w:rPr>
        <w:t xml:space="preserve">. Tale polizza deve coprire i rischi derivanti dallo svolgimento delle attività di competenza e i rischi derivanti anche da errori od omissioni nella redazione del progetto che determinino carico dell'Amministrazione nuove spese di progettazione e/o maggiori costi. </w:t>
      </w:r>
    </w:p>
    <w:p w14:paraId="0296C60F" w14:textId="77777777" w:rsidR="00B24E90" w:rsidRDefault="00B24E90">
      <w:pPr>
        <w:spacing w:after="0" w:line="276" w:lineRule="auto"/>
        <w:jc w:val="both"/>
        <w:rPr>
          <w:b/>
          <w:sz w:val="20"/>
          <w:szCs w:val="20"/>
        </w:rPr>
      </w:pPr>
    </w:p>
    <w:p w14:paraId="3CB79F3D" w14:textId="77777777" w:rsidR="0039627F" w:rsidRDefault="0039627F">
      <w:pPr>
        <w:spacing w:after="0" w:line="276" w:lineRule="auto"/>
        <w:jc w:val="both"/>
        <w:rPr>
          <w:b/>
          <w:sz w:val="20"/>
          <w:szCs w:val="20"/>
        </w:rPr>
      </w:pPr>
    </w:p>
    <w:p w14:paraId="2E08F8D1" w14:textId="6ADD35AA" w:rsidR="00685507" w:rsidRDefault="00AB179E">
      <w:pPr>
        <w:spacing w:after="0" w:line="276" w:lineRule="auto"/>
        <w:jc w:val="both"/>
        <w:rPr>
          <w:b/>
          <w:sz w:val="20"/>
          <w:szCs w:val="20"/>
        </w:rPr>
      </w:pPr>
      <w:r>
        <w:rPr>
          <w:b/>
          <w:sz w:val="20"/>
          <w:szCs w:val="20"/>
        </w:rPr>
        <w:t>1</w:t>
      </w:r>
      <w:r w:rsidR="00B24E90">
        <w:rPr>
          <w:b/>
          <w:sz w:val="20"/>
          <w:szCs w:val="20"/>
        </w:rPr>
        <w:t>3</w:t>
      </w:r>
      <w:r>
        <w:rPr>
          <w:b/>
          <w:sz w:val="20"/>
          <w:szCs w:val="20"/>
        </w:rPr>
        <w:t>. ACCERTAMENTI E CONTROLLI</w:t>
      </w:r>
    </w:p>
    <w:p w14:paraId="293E329C" w14:textId="247F703C" w:rsidR="00685507" w:rsidRDefault="00871E92">
      <w:pPr>
        <w:spacing w:after="0" w:line="276" w:lineRule="auto"/>
        <w:jc w:val="both"/>
        <w:rPr>
          <w:sz w:val="20"/>
          <w:szCs w:val="20"/>
        </w:rPr>
      </w:pPr>
      <w:r>
        <w:rPr>
          <w:sz w:val="20"/>
          <w:szCs w:val="20"/>
        </w:rPr>
        <w:t>La stazione appaltante</w:t>
      </w:r>
      <w:r w:rsidR="00AB179E">
        <w:rPr>
          <w:sz w:val="20"/>
          <w:szCs w:val="20"/>
        </w:rPr>
        <w:t xml:space="preserve"> si riserva la più ampia facoltà di controllo sull’attività svolta.</w:t>
      </w:r>
    </w:p>
    <w:p w14:paraId="5228457D" w14:textId="77777777" w:rsidR="00685507" w:rsidRDefault="00685507">
      <w:pPr>
        <w:spacing w:after="0" w:line="276" w:lineRule="auto"/>
        <w:jc w:val="both"/>
        <w:rPr>
          <w:sz w:val="20"/>
          <w:szCs w:val="20"/>
        </w:rPr>
      </w:pPr>
    </w:p>
    <w:p w14:paraId="6B64B5C2" w14:textId="77777777" w:rsidR="0039627F" w:rsidRDefault="0039627F">
      <w:pPr>
        <w:spacing w:after="0" w:line="276" w:lineRule="auto"/>
        <w:jc w:val="both"/>
        <w:rPr>
          <w:sz w:val="20"/>
          <w:szCs w:val="20"/>
        </w:rPr>
      </w:pPr>
    </w:p>
    <w:p w14:paraId="6DFEBCCD" w14:textId="14183B92" w:rsidR="00685507" w:rsidRDefault="006F79CA">
      <w:pPr>
        <w:spacing w:after="0" w:line="276" w:lineRule="auto"/>
        <w:jc w:val="both"/>
        <w:rPr>
          <w:b/>
          <w:sz w:val="20"/>
          <w:szCs w:val="20"/>
        </w:rPr>
      </w:pPr>
      <w:r>
        <w:rPr>
          <w:b/>
          <w:sz w:val="20"/>
          <w:szCs w:val="20"/>
        </w:rPr>
        <w:t>14</w:t>
      </w:r>
      <w:r w:rsidR="00AB179E">
        <w:rPr>
          <w:b/>
          <w:sz w:val="20"/>
          <w:szCs w:val="20"/>
        </w:rPr>
        <w:t>. RISOLUZIONE DEL CONTRATTO</w:t>
      </w:r>
    </w:p>
    <w:p w14:paraId="609DEFFE" w14:textId="77777777" w:rsidR="00685507" w:rsidRDefault="00AB179E">
      <w:pPr>
        <w:spacing w:after="0" w:line="276" w:lineRule="auto"/>
        <w:jc w:val="both"/>
        <w:rPr>
          <w:sz w:val="20"/>
          <w:szCs w:val="20"/>
        </w:rPr>
      </w:pPr>
      <w:r>
        <w:rPr>
          <w:sz w:val="20"/>
          <w:szCs w:val="20"/>
        </w:rPr>
        <w:t>In caso di inadempimento, decorso inutilmente il termine di cui all’art. 1454 del codice civile, il contratto si intende risolto.</w:t>
      </w:r>
    </w:p>
    <w:p w14:paraId="260CD64A" w14:textId="77777777" w:rsidR="00685507" w:rsidRDefault="00685507">
      <w:pPr>
        <w:spacing w:after="0" w:line="276" w:lineRule="auto"/>
        <w:jc w:val="both"/>
        <w:rPr>
          <w:sz w:val="20"/>
          <w:szCs w:val="20"/>
        </w:rPr>
      </w:pPr>
    </w:p>
    <w:p w14:paraId="119DC213" w14:textId="77777777" w:rsidR="0039627F" w:rsidRDefault="0039627F">
      <w:pPr>
        <w:spacing w:after="0" w:line="276" w:lineRule="auto"/>
        <w:jc w:val="both"/>
        <w:rPr>
          <w:sz w:val="20"/>
          <w:szCs w:val="20"/>
        </w:rPr>
      </w:pPr>
    </w:p>
    <w:p w14:paraId="5585A7C1" w14:textId="3106BC8C" w:rsidR="00685507" w:rsidRDefault="006F79CA">
      <w:pPr>
        <w:spacing w:after="0" w:line="276" w:lineRule="auto"/>
        <w:jc w:val="both"/>
        <w:rPr>
          <w:b/>
          <w:sz w:val="20"/>
          <w:szCs w:val="20"/>
        </w:rPr>
      </w:pPr>
      <w:r>
        <w:rPr>
          <w:b/>
          <w:sz w:val="20"/>
          <w:szCs w:val="20"/>
        </w:rPr>
        <w:t>15</w:t>
      </w:r>
      <w:r w:rsidR="00AB179E">
        <w:rPr>
          <w:b/>
          <w:sz w:val="20"/>
          <w:szCs w:val="20"/>
        </w:rPr>
        <w:t>. RECESSO UNILATERALE</w:t>
      </w:r>
    </w:p>
    <w:p w14:paraId="03816CE9" w14:textId="1BBECA14" w:rsidR="00685507" w:rsidRDefault="00D571E6">
      <w:pPr>
        <w:spacing w:after="0" w:line="276" w:lineRule="auto"/>
        <w:jc w:val="both"/>
        <w:rPr>
          <w:sz w:val="20"/>
          <w:szCs w:val="20"/>
        </w:rPr>
      </w:pPr>
      <w:r>
        <w:rPr>
          <w:sz w:val="20"/>
          <w:szCs w:val="20"/>
        </w:rPr>
        <w:t>La stazione appaltante</w:t>
      </w:r>
      <w:r w:rsidR="00AB179E">
        <w:rPr>
          <w:sz w:val="20"/>
          <w:szCs w:val="20"/>
        </w:rPr>
        <w:t xml:space="preserve"> si riserva, in qualunque momento, la facoltà di recedere unilateralmente dal contratto, con preavviso di sessanta giorni e previa assunzione di provvedimento motivato, nel caso di:</w:t>
      </w:r>
    </w:p>
    <w:p w14:paraId="173BD94D" w14:textId="77777777" w:rsidR="00685507" w:rsidRDefault="00AB179E">
      <w:pPr>
        <w:numPr>
          <w:ilvl w:val="0"/>
          <w:numId w:val="1"/>
        </w:numPr>
        <w:pBdr>
          <w:top w:val="nil"/>
          <w:left w:val="nil"/>
          <w:bottom w:val="nil"/>
          <w:right w:val="nil"/>
          <w:between w:val="nil"/>
        </w:pBdr>
        <w:spacing w:after="0" w:line="276" w:lineRule="auto"/>
        <w:jc w:val="both"/>
        <w:rPr>
          <w:color w:val="000000"/>
          <w:sz w:val="20"/>
          <w:szCs w:val="20"/>
        </w:rPr>
      </w:pPr>
      <w:r>
        <w:rPr>
          <w:color w:val="000000"/>
          <w:sz w:val="20"/>
          <w:szCs w:val="20"/>
        </w:rPr>
        <w:lastRenderedPageBreak/>
        <w:t>mutamento dei presupposti normativi di riferimento dei servizi concessi che incidano in misura sostanziale sulle condizioni di erogazione degli stessi;</w:t>
      </w:r>
    </w:p>
    <w:p w14:paraId="6E0C0A5B" w14:textId="77777777" w:rsidR="00685507" w:rsidRDefault="00AB179E">
      <w:pPr>
        <w:numPr>
          <w:ilvl w:val="0"/>
          <w:numId w:val="1"/>
        </w:numPr>
        <w:pBdr>
          <w:top w:val="nil"/>
          <w:left w:val="nil"/>
          <w:bottom w:val="nil"/>
          <w:right w:val="nil"/>
          <w:between w:val="nil"/>
        </w:pBdr>
        <w:spacing w:after="0" w:line="276" w:lineRule="auto"/>
        <w:jc w:val="both"/>
        <w:rPr>
          <w:color w:val="000000"/>
          <w:sz w:val="20"/>
          <w:szCs w:val="20"/>
        </w:rPr>
      </w:pPr>
      <w:r>
        <w:rPr>
          <w:color w:val="000000"/>
          <w:sz w:val="20"/>
          <w:szCs w:val="20"/>
        </w:rPr>
        <w:t>sopravvenuti motivi di opportunità derivanti dalla salvaguardia di un pubblico interesse;</w:t>
      </w:r>
    </w:p>
    <w:p w14:paraId="5EF6256A" w14:textId="77777777" w:rsidR="00685507" w:rsidRDefault="00AB179E">
      <w:pPr>
        <w:numPr>
          <w:ilvl w:val="0"/>
          <w:numId w:val="1"/>
        </w:numPr>
        <w:pBdr>
          <w:top w:val="nil"/>
          <w:left w:val="nil"/>
          <w:bottom w:val="nil"/>
          <w:right w:val="nil"/>
          <w:between w:val="nil"/>
        </w:pBdr>
        <w:spacing w:after="0" w:line="276" w:lineRule="auto"/>
        <w:jc w:val="both"/>
        <w:rPr>
          <w:color w:val="000000"/>
          <w:sz w:val="20"/>
          <w:szCs w:val="20"/>
        </w:rPr>
      </w:pPr>
      <w:r>
        <w:rPr>
          <w:color w:val="000000"/>
          <w:sz w:val="20"/>
          <w:szCs w:val="20"/>
        </w:rPr>
        <w:t>cessazione dell’attività da parte del sottoscrittore.</w:t>
      </w:r>
    </w:p>
    <w:p w14:paraId="24064421" w14:textId="77777777" w:rsidR="00685507" w:rsidRDefault="00685507">
      <w:pPr>
        <w:pBdr>
          <w:top w:val="nil"/>
          <w:left w:val="nil"/>
          <w:bottom w:val="nil"/>
          <w:right w:val="nil"/>
          <w:between w:val="nil"/>
        </w:pBdr>
        <w:spacing w:after="0" w:line="276" w:lineRule="auto"/>
        <w:ind w:left="720"/>
        <w:jc w:val="both"/>
        <w:rPr>
          <w:color w:val="000000"/>
          <w:sz w:val="20"/>
          <w:szCs w:val="20"/>
        </w:rPr>
      </w:pPr>
    </w:p>
    <w:p w14:paraId="1F7059B1" w14:textId="7B2C11BC" w:rsidR="00685507" w:rsidRDefault="00AB179E">
      <w:pPr>
        <w:spacing w:after="0" w:line="276" w:lineRule="auto"/>
        <w:jc w:val="both"/>
        <w:rPr>
          <w:sz w:val="20"/>
          <w:szCs w:val="20"/>
        </w:rPr>
      </w:pPr>
      <w:r>
        <w:rPr>
          <w:sz w:val="20"/>
          <w:szCs w:val="20"/>
        </w:rPr>
        <w:t xml:space="preserve">In caso di recesso unilaterale </w:t>
      </w:r>
      <w:r w:rsidR="00D571E6">
        <w:rPr>
          <w:sz w:val="20"/>
          <w:szCs w:val="20"/>
        </w:rPr>
        <w:t>da parte della stazione appaltante</w:t>
      </w:r>
      <w:r>
        <w:rPr>
          <w:sz w:val="20"/>
          <w:szCs w:val="20"/>
        </w:rPr>
        <w:t>, saranno riconosciute le prestazioni eseguite oltre al 10% delle prestazioni non eseguite calcolate ai sensi dell’art. 123 D.</w:t>
      </w:r>
      <w:r w:rsidR="00D571E6">
        <w:rPr>
          <w:sz w:val="20"/>
          <w:szCs w:val="20"/>
        </w:rPr>
        <w:t xml:space="preserve"> </w:t>
      </w:r>
      <w:proofErr w:type="spellStart"/>
      <w:r>
        <w:rPr>
          <w:sz w:val="20"/>
          <w:szCs w:val="20"/>
        </w:rPr>
        <w:t>Lgs</w:t>
      </w:r>
      <w:proofErr w:type="spellEnd"/>
      <w:r>
        <w:rPr>
          <w:sz w:val="20"/>
          <w:szCs w:val="20"/>
        </w:rPr>
        <w:t>. 36/2023, senza alcun diritto a risarcimento dei danni o a pretese ulteriori.</w:t>
      </w:r>
    </w:p>
    <w:p w14:paraId="342D9B84" w14:textId="77777777" w:rsidR="00685507" w:rsidRDefault="00685507">
      <w:pPr>
        <w:spacing w:after="0" w:line="276" w:lineRule="auto"/>
        <w:jc w:val="both"/>
        <w:rPr>
          <w:sz w:val="20"/>
          <w:szCs w:val="20"/>
        </w:rPr>
      </w:pPr>
    </w:p>
    <w:p w14:paraId="6C2B0A46" w14:textId="77777777" w:rsidR="0039627F" w:rsidRDefault="0039627F">
      <w:pPr>
        <w:spacing w:after="0" w:line="276" w:lineRule="auto"/>
        <w:jc w:val="both"/>
        <w:rPr>
          <w:sz w:val="20"/>
          <w:szCs w:val="20"/>
        </w:rPr>
      </w:pPr>
    </w:p>
    <w:p w14:paraId="54B3E3FA" w14:textId="28DAE52D" w:rsidR="00685507" w:rsidRDefault="00AB179E">
      <w:pPr>
        <w:spacing w:after="0" w:line="276" w:lineRule="auto"/>
        <w:jc w:val="both"/>
        <w:rPr>
          <w:b/>
          <w:sz w:val="20"/>
          <w:szCs w:val="20"/>
        </w:rPr>
      </w:pPr>
      <w:r>
        <w:rPr>
          <w:b/>
          <w:sz w:val="20"/>
          <w:szCs w:val="20"/>
        </w:rPr>
        <w:t>1</w:t>
      </w:r>
      <w:r w:rsidR="0039627F">
        <w:rPr>
          <w:b/>
          <w:sz w:val="20"/>
          <w:szCs w:val="20"/>
        </w:rPr>
        <w:t>6</w:t>
      </w:r>
      <w:r>
        <w:rPr>
          <w:b/>
          <w:sz w:val="20"/>
          <w:szCs w:val="20"/>
        </w:rPr>
        <w:t>. RISOLUZIONE DELLE CONTROVERSIE</w:t>
      </w:r>
    </w:p>
    <w:p w14:paraId="143DE389" w14:textId="77777777" w:rsidR="00685507" w:rsidRDefault="00AB179E">
      <w:pPr>
        <w:spacing w:after="0" w:line="276" w:lineRule="auto"/>
        <w:jc w:val="both"/>
        <w:rPr>
          <w:sz w:val="20"/>
          <w:szCs w:val="20"/>
        </w:rPr>
      </w:pPr>
      <w:r>
        <w:rPr>
          <w:sz w:val="20"/>
          <w:szCs w:val="20"/>
        </w:rPr>
        <w:t>Le eventuali controversie tra il Contraente e la Stazione Appaltante, in prima istanza dovranno essere sottoposte a risoluzione bonaria ed Amministrativa. È esclusa la competenza arbitrale, tutte le eventuali controversie derivanti dall’esecuzione del contratto di servizi saranno definite alla competenza del Foro di Lucca.</w:t>
      </w:r>
    </w:p>
    <w:p w14:paraId="254EBFF6" w14:textId="77777777" w:rsidR="00685507" w:rsidRDefault="00685507">
      <w:pPr>
        <w:spacing w:after="0" w:line="276" w:lineRule="auto"/>
        <w:jc w:val="both"/>
        <w:rPr>
          <w:sz w:val="20"/>
          <w:szCs w:val="20"/>
        </w:rPr>
      </w:pPr>
    </w:p>
    <w:p w14:paraId="4A36022F" w14:textId="77777777" w:rsidR="0039627F" w:rsidRDefault="0039627F">
      <w:pPr>
        <w:spacing w:after="0" w:line="276" w:lineRule="auto"/>
        <w:jc w:val="both"/>
        <w:rPr>
          <w:sz w:val="20"/>
          <w:szCs w:val="20"/>
        </w:rPr>
      </w:pPr>
    </w:p>
    <w:p w14:paraId="5926F4E4" w14:textId="5FA636AA" w:rsidR="00685507" w:rsidRDefault="00AB179E">
      <w:pPr>
        <w:spacing w:after="0" w:line="276" w:lineRule="auto"/>
        <w:jc w:val="both"/>
        <w:rPr>
          <w:b/>
          <w:sz w:val="20"/>
          <w:szCs w:val="20"/>
        </w:rPr>
      </w:pPr>
      <w:r>
        <w:rPr>
          <w:b/>
          <w:sz w:val="20"/>
          <w:szCs w:val="20"/>
        </w:rPr>
        <w:t>1</w:t>
      </w:r>
      <w:r w:rsidR="0039627F">
        <w:rPr>
          <w:b/>
          <w:sz w:val="20"/>
          <w:szCs w:val="20"/>
        </w:rPr>
        <w:t>7</w:t>
      </w:r>
      <w:r>
        <w:rPr>
          <w:b/>
          <w:sz w:val="20"/>
          <w:szCs w:val="20"/>
        </w:rPr>
        <w:t>. CODICE DI COMPORTAMENTO E INCOMPATIBILITÀ</w:t>
      </w:r>
    </w:p>
    <w:p w14:paraId="468DB554" w14:textId="77777777" w:rsidR="00685507" w:rsidRDefault="00AB179E">
      <w:pPr>
        <w:spacing w:after="0" w:line="276" w:lineRule="auto"/>
        <w:jc w:val="both"/>
        <w:rPr>
          <w:sz w:val="20"/>
          <w:szCs w:val="20"/>
        </w:rPr>
      </w:pPr>
      <w:r>
        <w:rPr>
          <w:sz w:val="20"/>
          <w:szCs w:val="20"/>
        </w:rPr>
        <w:t>L’affidatario del servizio accetta e si attiene agli obblighi di condotta previsti dal D.P.R. 62/2013 e dal Codice di comportamento adottato da questo ente e consultabile nella sezione Amministrazione Trasparente / Dati ulteriori / Codice disciplinare e che dichiara di accettare.</w:t>
      </w:r>
    </w:p>
    <w:p w14:paraId="457243F0" w14:textId="0718DA70" w:rsidR="00685507" w:rsidRDefault="00AB179E">
      <w:pPr>
        <w:spacing w:after="0" w:line="276" w:lineRule="auto"/>
        <w:jc w:val="both"/>
        <w:rPr>
          <w:sz w:val="20"/>
          <w:szCs w:val="20"/>
        </w:rPr>
      </w:pPr>
      <w:r>
        <w:rPr>
          <w:sz w:val="20"/>
          <w:szCs w:val="20"/>
        </w:rPr>
        <w:t>Fanno parte degli obblighi contrattuali anche le disposizioni di “Incompatibilità ex dipendenti comunali” (art. 53, comma 16 ter del D.</w:t>
      </w:r>
      <w:r w:rsidR="00D571E6">
        <w:rPr>
          <w:sz w:val="20"/>
          <w:szCs w:val="20"/>
        </w:rPr>
        <w:t xml:space="preserve"> </w:t>
      </w:r>
      <w:proofErr w:type="spellStart"/>
      <w:r>
        <w:rPr>
          <w:sz w:val="20"/>
          <w:szCs w:val="20"/>
        </w:rPr>
        <w:t>Lgs</w:t>
      </w:r>
      <w:proofErr w:type="spellEnd"/>
      <w:r>
        <w:rPr>
          <w:sz w:val="20"/>
          <w:szCs w:val="20"/>
        </w:rPr>
        <w:t>. 165/2001): l’aggiudicatario, con la sottoscrizione del contratto, attesta, ai sensi dell’art. 53, comma 16 ter del D.</w:t>
      </w:r>
      <w:r w:rsidR="00D571E6">
        <w:rPr>
          <w:sz w:val="20"/>
          <w:szCs w:val="20"/>
        </w:rPr>
        <w:t xml:space="preserve"> </w:t>
      </w:r>
      <w:proofErr w:type="spellStart"/>
      <w:r>
        <w:rPr>
          <w:sz w:val="20"/>
          <w:szCs w:val="20"/>
        </w:rPr>
        <w:t>Lgs</w:t>
      </w:r>
      <w:proofErr w:type="spellEnd"/>
      <w:r>
        <w:rPr>
          <w:sz w:val="20"/>
          <w:szCs w:val="20"/>
        </w:rPr>
        <w:t>. 165/2001, di non aver concluso contratti di lavoro subordinato o autonomo e comunque di non aver attribuito incarichi a ex dipendenti che hanno esercitato poteri autoritativi o negoziali per conto delle pubbliche amministrazioni nei confronti del medesimo aggiudicatario, per il triennio successivo alla cessazione del rapporto.</w:t>
      </w:r>
    </w:p>
    <w:p w14:paraId="4BA521A8" w14:textId="77777777" w:rsidR="00685507" w:rsidRDefault="00AB179E">
      <w:pPr>
        <w:spacing w:after="0" w:line="276" w:lineRule="auto"/>
        <w:jc w:val="both"/>
        <w:rPr>
          <w:sz w:val="20"/>
          <w:szCs w:val="20"/>
        </w:rPr>
      </w:pPr>
      <w:r>
        <w:rPr>
          <w:sz w:val="20"/>
          <w:szCs w:val="20"/>
        </w:rPr>
        <w:t xml:space="preserve">La violazione di tali obblighi comporta la risoluzione del contratto. </w:t>
      </w:r>
    </w:p>
    <w:p w14:paraId="19091136" w14:textId="77777777" w:rsidR="00685507" w:rsidRDefault="00685507">
      <w:pPr>
        <w:spacing w:after="0" w:line="276" w:lineRule="auto"/>
        <w:jc w:val="both"/>
        <w:rPr>
          <w:sz w:val="20"/>
          <w:szCs w:val="20"/>
        </w:rPr>
      </w:pPr>
      <w:bookmarkStart w:id="1" w:name="_heading=h.3znysh7" w:colFirst="0" w:colLast="0"/>
      <w:bookmarkEnd w:id="1"/>
    </w:p>
    <w:p w14:paraId="14FEAE5A" w14:textId="77777777" w:rsidR="0039627F" w:rsidRDefault="0039627F">
      <w:pPr>
        <w:spacing w:after="0" w:line="276" w:lineRule="auto"/>
        <w:jc w:val="both"/>
        <w:rPr>
          <w:sz w:val="20"/>
          <w:szCs w:val="20"/>
        </w:rPr>
      </w:pPr>
    </w:p>
    <w:p w14:paraId="0BE5FCAB" w14:textId="458BE08B" w:rsidR="00685507" w:rsidRDefault="00AB179E">
      <w:pPr>
        <w:spacing w:after="0" w:line="276" w:lineRule="auto"/>
        <w:jc w:val="both"/>
        <w:rPr>
          <w:b/>
          <w:sz w:val="20"/>
          <w:szCs w:val="20"/>
        </w:rPr>
      </w:pPr>
      <w:r>
        <w:rPr>
          <w:b/>
          <w:sz w:val="20"/>
          <w:szCs w:val="20"/>
        </w:rPr>
        <w:t>1</w:t>
      </w:r>
      <w:r w:rsidR="0039627F">
        <w:rPr>
          <w:b/>
          <w:sz w:val="20"/>
          <w:szCs w:val="20"/>
        </w:rPr>
        <w:t>8</w:t>
      </w:r>
      <w:r>
        <w:rPr>
          <w:b/>
          <w:sz w:val="20"/>
          <w:szCs w:val="20"/>
        </w:rPr>
        <w:t>. TRATTAMENTO DATI PERSONALI</w:t>
      </w:r>
    </w:p>
    <w:p w14:paraId="111ADA81" w14:textId="00819AB6" w:rsidR="00685507" w:rsidRDefault="00AB179E">
      <w:pPr>
        <w:spacing w:after="0" w:line="276" w:lineRule="auto"/>
        <w:jc w:val="both"/>
        <w:rPr>
          <w:sz w:val="20"/>
          <w:szCs w:val="20"/>
        </w:rPr>
      </w:pPr>
      <w:r>
        <w:rPr>
          <w:sz w:val="20"/>
          <w:szCs w:val="20"/>
        </w:rPr>
        <w:t>I dati raccolti saranno trattati, ai sensi del D.</w:t>
      </w:r>
      <w:r w:rsidR="00D571E6">
        <w:rPr>
          <w:sz w:val="20"/>
          <w:szCs w:val="20"/>
        </w:rPr>
        <w:t xml:space="preserve"> </w:t>
      </w:r>
      <w:proofErr w:type="spellStart"/>
      <w:r>
        <w:rPr>
          <w:sz w:val="20"/>
          <w:szCs w:val="20"/>
        </w:rPr>
        <w:t>Lgs</w:t>
      </w:r>
      <w:proofErr w:type="spellEnd"/>
      <w:r>
        <w:rPr>
          <w:sz w:val="20"/>
          <w:szCs w:val="20"/>
        </w:rPr>
        <w:t xml:space="preserve">. 196/2003, e del Regolamento UE 679/2016 ai fini del presente procedimento e della eventuale successiva stipula del contratto. </w:t>
      </w:r>
    </w:p>
    <w:p w14:paraId="4E3D4B0C" w14:textId="77777777" w:rsidR="00685507" w:rsidRDefault="00685507">
      <w:pPr>
        <w:spacing w:after="0" w:line="276" w:lineRule="auto"/>
        <w:jc w:val="both"/>
        <w:rPr>
          <w:sz w:val="20"/>
          <w:szCs w:val="20"/>
          <w:highlight w:val="yellow"/>
        </w:rPr>
      </w:pPr>
    </w:p>
    <w:p w14:paraId="4138D3CD" w14:textId="77777777" w:rsidR="00685507" w:rsidRDefault="00685507">
      <w:pPr>
        <w:spacing w:after="0"/>
        <w:jc w:val="center"/>
        <w:rPr>
          <w:sz w:val="20"/>
          <w:szCs w:val="20"/>
        </w:rPr>
      </w:pPr>
    </w:p>
    <w:p w14:paraId="37CA2A4D" w14:textId="3230AE60" w:rsidR="00F23F9A" w:rsidRDefault="00F23F9A">
      <w:pPr>
        <w:spacing w:after="0"/>
        <w:jc w:val="center"/>
        <w:rPr>
          <w:i/>
          <w:sz w:val="20"/>
          <w:szCs w:val="20"/>
        </w:rPr>
      </w:pPr>
      <w:r>
        <w:rPr>
          <w:i/>
          <w:sz w:val="20"/>
          <w:szCs w:val="20"/>
        </w:rPr>
        <w:t>Dott.ssa Francesca Romagnoli</w:t>
      </w:r>
      <w:bookmarkStart w:id="2" w:name="_GoBack"/>
      <w:bookmarkEnd w:id="2"/>
    </w:p>
    <w:p w14:paraId="121923B0" w14:textId="06704FE0" w:rsidR="00685507" w:rsidRDefault="00D571E6">
      <w:pPr>
        <w:spacing w:after="0"/>
        <w:jc w:val="center"/>
        <w:rPr>
          <w:i/>
          <w:sz w:val="20"/>
          <w:szCs w:val="20"/>
        </w:rPr>
      </w:pPr>
      <w:r>
        <w:rPr>
          <w:i/>
          <w:sz w:val="20"/>
          <w:szCs w:val="20"/>
        </w:rPr>
        <w:t>Responsabile Unico del Procedimento</w:t>
      </w:r>
    </w:p>
    <w:p w14:paraId="697ACD2F" w14:textId="77777777" w:rsidR="00685507" w:rsidRDefault="00685507">
      <w:pPr>
        <w:spacing w:after="0"/>
        <w:jc w:val="center"/>
        <w:rPr>
          <w:i/>
          <w:sz w:val="20"/>
          <w:szCs w:val="20"/>
        </w:rPr>
      </w:pPr>
    </w:p>
    <w:p w14:paraId="2858B250" w14:textId="77777777" w:rsidR="00685507" w:rsidRDefault="00685507">
      <w:pPr>
        <w:spacing w:after="0"/>
        <w:jc w:val="center"/>
        <w:rPr>
          <w:i/>
          <w:sz w:val="20"/>
          <w:szCs w:val="20"/>
        </w:rPr>
      </w:pPr>
    </w:p>
    <w:sectPr w:rsidR="00685507">
      <w:headerReference w:type="default" r:id="rId11"/>
      <w:footerReference w:type="default" r:id="rId12"/>
      <w:headerReference w:type="first" r:id="rId13"/>
      <w:footerReference w:type="first" r:id="rId14"/>
      <w:pgSz w:w="11906" w:h="16838"/>
      <w:pgMar w:top="720" w:right="720" w:bottom="720" w:left="720" w:header="284" w:footer="321"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3039749" w14:textId="77777777" w:rsidR="004632A5" w:rsidRDefault="004632A5">
      <w:pPr>
        <w:spacing w:after="0" w:line="240" w:lineRule="auto"/>
      </w:pPr>
      <w:r>
        <w:separator/>
      </w:r>
    </w:p>
  </w:endnote>
  <w:endnote w:type="continuationSeparator" w:id="0">
    <w:p w14:paraId="30F77D71" w14:textId="77777777" w:rsidR="004632A5" w:rsidRDefault="004632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4002EFF" w:usb1="C000247B" w:usb2="00000009" w:usb3="00000000" w:csb0="000001FF" w:csb1="00000000"/>
    <w:embedRegular r:id="rId1" w:fontKey="{89925C1F-4DF2-4273-A525-5EFA487B0EC4}"/>
    <w:embedBold r:id="rId2" w:fontKey="{04BA0AF4-C683-4333-880F-23EC4B1F37A2}"/>
    <w:embedItalic r:id="rId3" w:fontKey="{FB2911C7-4E7D-4D11-AA7E-93651774A71A}"/>
  </w:font>
  <w:font w:name="OpenSymbol">
    <w:panose1 w:val="05010000000000000000"/>
    <w:charset w:val="00"/>
    <w:family w:val="auto"/>
    <w:pitch w:val="variable"/>
    <w:sig w:usb0="800000AF" w:usb1="1001ECEA" w:usb2="00000000" w:usb3="00000000" w:csb0="00000001" w:csb1="00000000"/>
    <w:embedRegular r:id="rId4" w:fontKey="{9983E2BD-7823-4FC5-BAB0-C7EBA36992BE}"/>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charset w:val="00"/>
    <w:family w:val="auto"/>
    <w:pitch w:val="default"/>
    <w:embedRegular r:id="rId5" w:fontKey="{6E317B0B-69A4-4C31-B185-96D5D41F376B}"/>
  </w:font>
  <w:font w:name="Segoe UI">
    <w:panose1 w:val="020B0502040204020203"/>
    <w:charset w:val="00"/>
    <w:family w:val="swiss"/>
    <w:pitch w:val="variable"/>
    <w:sig w:usb0="E4002EFF" w:usb1="C000E47F" w:usb2="00000009" w:usb3="00000000" w:csb0="000001FF" w:csb1="00000000"/>
    <w:embedRegular r:id="rId6" w:fontKey="{4F5525D4-DF98-45DB-B989-9755F71B4497}"/>
  </w:font>
  <w:font w:name="Georgia">
    <w:panose1 w:val="02040502050405020303"/>
    <w:charset w:val="00"/>
    <w:family w:val="roman"/>
    <w:pitch w:val="variable"/>
    <w:sig w:usb0="00000287" w:usb1="00000000" w:usb2="00000000" w:usb3="00000000" w:csb0="0000009F" w:csb1="00000000"/>
    <w:embedRegular r:id="rId7" w:fontKey="{1C1C7EB2-0436-4649-BEBB-5064BFA2FD30}"/>
    <w:embedItalic r:id="rId8" w:fontKey="{91A9CC6D-0EF9-4E74-A23E-02B7856AB630}"/>
  </w:font>
  <w:font w:name="Calibri Light">
    <w:panose1 w:val="020F0302020204030204"/>
    <w:charset w:val="00"/>
    <w:family w:val="swiss"/>
    <w:pitch w:val="variable"/>
    <w:sig w:usb0="E4002EFF" w:usb1="C000247B" w:usb2="00000009" w:usb3="00000000" w:csb0="000001FF" w:csb1="00000000"/>
    <w:embedRegular r:id="rId9" w:fontKey="{C65C97A3-8A18-46FC-8925-E83D07212DC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0FF98D" w14:textId="77777777" w:rsidR="00685507" w:rsidRDefault="00685507">
    <w:pPr>
      <w:pBdr>
        <w:top w:val="nil"/>
        <w:left w:val="nil"/>
        <w:bottom w:val="nil"/>
        <w:right w:val="nil"/>
        <w:between w:val="nil"/>
      </w:pBdr>
      <w:tabs>
        <w:tab w:val="center" w:pos="4819"/>
        <w:tab w:val="right" w:pos="9638"/>
      </w:tabs>
      <w:spacing w:after="0" w:line="240" w:lineRule="auto"/>
      <w:jc w:val="right"/>
      <w:rPr>
        <w:color w:val="000000"/>
        <w:sz w:val="18"/>
        <w:szCs w:val="18"/>
      </w:rPr>
    </w:pPr>
  </w:p>
  <w:p w14:paraId="1DE57143" w14:textId="77777777" w:rsidR="00685507" w:rsidRDefault="00AB179E" w:rsidP="006053AA">
    <w:pPr>
      <w:pBdr>
        <w:top w:val="nil"/>
        <w:left w:val="nil"/>
        <w:bottom w:val="nil"/>
        <w:right w:val="nil"/>
        <w:between w:val="nil"/>
      </w:pBdr>
      <w:tabs>
        <w:tab w:val="center" w:pos="4819"/>
        <w:tab w:val="right" w:pos="9638"/>
      </w:tabs>
      <w:spacing w:after="0" w:line="240" w:lineRule="auto"/>
      <w:jc w:val="center"/>
      <w:rPr>
        <w:color w:val="000000"/>
        <w:sz w:val="14"/>
        <w:szCs w:val="14"/>
      </w:rPr>
    </w:pPr>
    <w:r>
      <w:rPr>
        <w:color w:val="000000"/>
        <w:sz w:val="14"/>
        <w:szCs w:val="14"/>
      </w:rPr>
      <w:fldChar w:fldCharType="begin"/>
    </w:r>
    <w:r>
      <w:rPr>
        <w:color w:val="000000"/>
        <w:sz w:val="14"/>
        <w:szCs w:val="14"/>
      </w:rPr>
      <w:instrText>PAGE</w:instrText>
    </w:r>
    <w:r>
      <w:rPr>
        <w:color w:val="000000"/>
        <w:sz w:val="14"/>
        <w:szCs w:val="14"/>
      </w:rPr>
      <w:fldChar w:fldCharType="separate"/>
    </w:r>
    <w:r w:rsidR="00F23F9A">
      <w:rPr>
        <w:noProof/>
        <w:color w:val="000000"/>
        <w:sz w:val="14"/>
        <w:szCs w:val="14"/>
      </w:rPr>
      <w:t>8</w:t>
    </w:r>
    <w:r>
      <w:rPr>
        <w:color w:val="000000"/>
        <w:sz w:val="14"/>
        <w:szCs w:val="14"/>
      </w:rPr>
      <w:fldChar w:fldCharType="end"/>
    </w:r>
    <w:r>
      <w:rPr>
        <w:color w:val="000000"/>
        <w:sz w:val="14"/>
        <w:szCs w:val="14"/>
      </w:rPr>
      <w:t xml:space="preserve"> / </w:t>
    </w:r>
    <w:r>
      <w:rPr>
        <w:color w:val="000000"/>
        <w:sz w:val="14"/>
        <w:szCs w:val="14"/>
      </w:rPr>
      <w:fldChar w:fldCharType="begin"/>
    </w:r>
    <w:r>
      <w:rPr>
        <w:color w:val="000000"/>
        <w:sz w:val="14"/>
        <w:szCs w:val="14"/>
      </w:rPr>
      <w:instrText>NUMPAGES</w:instrText>
    </w:r>
    <w:r>
      <w:rPr>
        <w:color w:val="000000"/>
        <w:sz w:val="14"/>
        <w:szCs w:val="14"/>
      </w:rPr>
      <w:fldChar w:fldCharType="separate"/>
    </w:r>
    <w:r w:rsidR="00F23F9A">
      <w:rPr>
        <w:noProof/>
        <w:color w:val="000000"/>
        <w:sz w:val="14"/>
        <w:szCs w:val="14"/>
      </w:rPr>
      <w:t>8</w:t>
    </w:r>
    <w:r>
      <w:rPr>
        <w:color w:val="000000"/>
        <w:sz w:val="14"/>
        <w:szCs w:val="14"/>
      </w:rPr>
      <w:fldChar w:fldCharType="end"/>
    </w:r>
  </w:p>
  <w:p w14:paraId="0636E56B" w14:textId="77777777" w:rsidR="00685507" w:rsidRDefault="00685507">
    <w:pPr>
      <w:pBdr>
        <w:top w:val="nil"/>
        <w:left w:val="nil"/>
        <w:bottom w:val="nil"/>
        <w:right w:val="nil"/>
        <w:between w:val="nil"/>
      </w:pBdr>
      <w:tabs>
        <w:tab w:val="center" w:pos="4819"/>
        <w:tab w:val="right" w:pos="9638"/>
      </w:tabs>
      <w:spacing w:after="0" w:line="240" w:lineRule="auto"/>
      <w:jc w:val="right"/>
      <w:rPr>
        <w:color w:val="000000"/>
        <w:sz w:val="14"/>
        <w:szCs w:val="14"/>
      </w:rPr>
    </w:pPr>
  </w:p>
  <w:p w14:paraId="030BF7B1" w14:textId="1D53C449" w:rsidR="00685507" w:rsidRDefault="00685507">
    <w:pPr>
      <w:pBdr>
        <w:top w:val="nil"/>
        <w:left w:val="nil"/>
        <w:bottom w:val="nil"/>
        <w:right w:val="nil"/>
        <w:between w:val="nil"/>
      </w:pBdr>
      <w:tabs>
        <w:tab w:val="center" w:pos="4819"/>
        <w:tab w:val="right" w:pos="9638"/>
      </w:tabs>
      <w:spacing w:after="0" w:line="240" w:lineRule="auto"/>
      <w:jc w:val="center"/>
      <w:rPr>
        <w:color w:val="000000"/>
      </w:rPr>
    </w:pPr>
  </w:p>
  <w:p w14:paraId="7D29EF27" w14:textId="77777777" w:rsidR="00685507" w:rsidRDefault="00685507">
    <w:pPr>
      <w:pBdr>
        <w:top w:val="nil"/>
        <w:left w:val="nil"/>
        <w:bottom w:val="nil"/>
        <w:right w:val="nil"/>
        <w:between w:val="nil"/>
      </w:pBdr>
      <w:tabs>
        <w:tab w:val="center" w:pos="4819"/>
        <w:tab w:val="right" w:pos="9638"/>
      </w:tabs>
      <w:spacing w:after="0" w:line="240" w:lineRule="auto"/>
      <w:rPr>
        <w:color w:val="00000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A26B48" w14:textId="77777777" w:rsidR="00685507" w:rsidRDefault="00685507">
    <w:pPr>
      <w:pBdr>
        <w:top w:val="nil"/>
        <w:left w:val="nil"/>
        <w:bottom w:val="nil"/>
        <w:right w:val="nil"/>
        <w:between w:val="nil"/>
      </w:pBdr>
      <w:tabs>
        <w:tab w:val="center" w:pos="4819"/>
        <w:tab w:val="right" w:pos="9638"/>
      </w:tabs>
      <w:spacing w:after="0" w:line="240" w:lineRule="auto"/>
      <w:jc w:val="right"/>
      <w:rPr>
        <w:color w:val="000000"/>
        <w:sz w:val="18"/>
        <w:szCs w:val="18"/>
      </w:rPr>
    </w:pPr>
  </w:p>
  <w:p w14:paraId="70FA5416" w14:textId="77777777" w:rsidR="00685507" w:rsidRDefault="00AB179E">
    <w:pPr>
      <w:pBdr>
        <w:top w:val="nil"/>
        <w:left w:val="nil"/>
        <w:bottom w:val="nil"/>
        <w:right w:val="nil"/>
        <w:between w:val="nil"/>
      </w:pBdr>
      <w:tabs>
        <w:tab w:val="center" w:pos="4819"/>
        <w:tab w:val="right" w:pos="9638"/>
      </w:tabs>
      <w:spacing w:after="0" w:line="240" w:lineRule="auto"/>
      <w:jc w:val="right"/>
      <w:rPr>
        <w:color w:val="000000"/>
        <w:sz w:val="14"/>
        <w:szCs w:val="14"/>
      </w:rPr>
    </w:pPr>
    <w:r>
      <w:rPr>
        <w:color w:val="000000"/>
        <w:sz w:val="14"/>
        <w:szCs w:val="14"/>
      </w:rPr>
      <w:fldChar w:fldCharType="begin"/>
    </w:r>
    <w:r>
      <w:rPr>
        <w:color w:val="000000"/>
        <w:sz w:val="14"/>
        <w:szCs w:val="14"/>
      </w:rPr>
      <w:instrText>PAGE</w:instrText>
    </w:r>
    <w:r>
      <w:rPr>
        <w:color w:val="000000"/>
        <w:sz w:val="14"/>
        <w:szCs w:val="14"/>
      </w:rPr>
      <w:fldChar w:fldCharType="end"/>
    </w:r>
    <w:r>
      <w:rPr>
        <w:color w:val="000000"/>
        <w:sz w:val="14"/>
        <w:szCs w:val="14"/>
      </w:rPr>
      <w:t xml:space="preserve"> / </w:t>
    </w:r>
    <w:r>
      <w:rPr>
        <w:color w:val="000000"/>
        <w:sz w:val="14"/>
        <w:szCs w:val="14"/>
      </w:rPr>
      <w:fldChar w:fldCharType="begin"/>
    </w:r>
    <w:r>
      <w:rPr>
        <w:color w:val="000000"/>
        <w:sz w:val="14"/>
        <w:szCs w:val="14"/>
      </w:rPr>
      <w:instrText>NUMPAGES</w:instrText>
    </w:r>
    <w:r>
      <w:rPr>
        <w:color w:val="000000"/>
        <w:sz w:val="14"/>
        <w:szCs w:val="14"/>
      </w:rPr>
      <w:fldChar w:fldCharType="end"/>
    </w:r>
  </w:p>
  <w:p w14:paraId="4E78D344" w14:textId="77777777" w:rsidR="00685507" w:rsidRDefault="00AB179E">
    <w:pPr>
      <w:pBdr>
        <w:top w:val="nil"/>
        <w:left w:val="nil"/>
        <w:bottom w:val="nil"/>
        <w:right w:val="nil"/>
        <w:between w:val="nil"/>
      </w:pBdr>
      <w:tabs>
        <w:tab w:val="center" w:pos="4819"/>
        <w:tab w:val="right" w:pos="9638"/>
      </w:tabs>
      <w:spacing w:after="0" w:line="240" w:lineRule="auto"/>
      <w:jc w:val="center"/>
      <w:rPr>
        <w:color w:val="000000"/>
      </w:rPr>
    </w:pPr>
    <w:r>
      <w:rPr>
        <w:noProof/>
        <w:sz w:val="16"/>
        <w:szCs w:val="16"/>
      </w:rPr>
      <w:drawing>
        <wp:inline distT="0" distB="0" distL="0" distR="0" wp14:anchorId="3E10BE90" wp14:editId="236B6CD0">
          <wp:extent cx="5337050" cy="485134"/>
          <wp:effectExtent l="0" t="0" r="0" b="0"/>
          <wp:docPr id="1741224646" name="image1.jpg" descr="C:\Users\m.casanovi\AppData\Local\Microsoft\Windows\INetCache\Content.Word\Blocco loghi aree interne.jpg"/>
          <wp:cNvGraphicFramePr/>
          <a:graphic xmlns:a="http://schemas.openxmlformats.org/drawingml/2006/main">
            <a:graphicData uri="http://schemas.openxmlformats.org/drawingml/2006/picture">
              <pic:pic xmlns:pic="http://schemas.openxmlformats.org/drawingml/2006/picture">
                <pic:nvPicPr>
                  <pic:cNvPr id="0" name="image1.jpg" descr="C:\Users\m.casanovi\AppData\Local\Microsoft\Windows\INetCache\Content.Word\Blocco loghi aree interne.jpg"/>
                  <pic:cNvPicPr preferRelativeResize="0"/>
                </pic:nvPicPr>
                <pic:blipFill>
                  <a:blip r:embed="rId1"/>
                  <a:srcRect/>
                  <a:stretch>
                    <a:fillRect/>
                  </a:stretch>
                </pic:blipFill>
                <pic:spPr>
                  <a:xfrm>
                    <a:off x="0" y="0"/>
                    <a:ext cx="5337050" cy="485134"/>
                  </a:xfrm>
                  <a:prstGeom prst="rect">
                    <a:avLst/>
                  </a:prstGeom>
                  <a:ln/>
                </pic:spPr>
              </pic:pic>
            </a:graphicData>
          </a:graphic>
        </wp:inline>
      </w:drawing>
    </w:r>
  </w:p>
  <w:p w14:paraId="0C4DBA89" w14:textId="77777777" w:rsidR="00685507" w:rsidRDefault="00685507">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657A4E" w14:textId="77777777" w:rsidR="004632A5" w:rsidRDefault="004632A5">
      <w:pPr>
        <w:spacing w:after="0" w:line="240" w:lineRule="auto"/>
      </w:pPr>
      <w:r>
        <w:separator/>
      </w:r>
    </w:p>
  </w:footnote>
  <w:footnote w:type="continuationSeparator" w:id="0">
    <w:p w14:paraId="4E2ACAB5" w14:textId="77777777" w:rsidR="004632A5" w:rsidRDefault="004632A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55F811" w14:textId="52E4A27A" w:rsidR="00685507" w:rsidRDefault="00AB179E" w:rsidP="003C4AC2">
    <w:pPr>
      <w:spacing w:after="0" w:line="240" w:lineRule="auto"/>
      <w:jc w:val="both"/>
      <w:rPr>
        <w:color w:val="000000"/>
      </w:rPr>
    </w:pPr>
    <w:r>
      <w:rPr>
        <w:color w:val="000000"/>
      </w:rPr>
      <w:t xml:space="preserve">     </w:t>
    </w:r>
    <w:r w:rsidR="00E3242B">
      <w:rPr>
        <w:noProof/>
      </w:rPr>
      <w:drawing>
        <wp:inline distT="0" distB="0" distL="0" distR="0" wp14:anchorId="51565C25" wp14:editId="79126CCB">
          <wp:extent cx="6638925" cy="657225"/>
          <wp:effectExtent l="0" t="0" r="9525" b="9525"/>
          <wp:docPr id="206511558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38925" cy="657225"/>
                  </a:xfrm>
                  <a:prstGeom prst="rect">
                    <a:avLst/>
                  </a:prstGeom>
                  <a:noFill/>
                  <a:ln>
                    <a:noFill/>
                  </a:ln>
                </pic:spPr>
              </pic:pic>
            </a:graphicData>
          </a:graphic>
        </wp:inline>
      </w:drawing>
    </w:r>
  </w:p>
  <w:p w14:paraId="28EDF971" w14:textId="12437FB2" w:rsidR="00685507" w:rsidRPr="00E3242B" w:rsidRDefault="00685507" w:rsidP="003C4AC2">
    <w:pPr>
      <w:tabs>
        <w:tab w:val="center" w:pos="4819"/>
        <w:tab w:val="right" w:pos="9638"/>
      </w:tabs>
      <w:spacing w:after="0" w:line="240" w:lineRule="auto"/>
      <w:rPr>
        <w:b/>
        <w:color w:val="000000"/>
        <w:sz w:val="16"/>
        <w:szCs w:val="16"/>
        <w:lang w:val="fr-FR"/>
      </w:rPr>
    </w:pPr>
  </w:p>
  <w:p w14:paraId="7AF3CA48" w14:textId="77777777" w:rsidR="00685507" w:rsidRPr="00E3242B" w:rsidRDefault="00685507">
    <w:pPr>
      <w:pBdr>
        <w:top w:val="nil"/>
        <w:left w:val="nil"/>
        <w:bottom w:val="nil"/>
        <w:right w:val="nil"/>
        <w:between w:val="nil"/>
      </w:pBdr>
      <w:tabs>
        <w:tab w:val="center" w:pos="4819"/>
        <w:tab w:val="right" w:pos="9638"/>
      </w:tabs>
      <w:spacing w:after="0" w:line="240" w:lineRule="auto"/>
      <w:rPr>
        <w:color w:val="000000"/>
        <w:sz w:val="16"/>
        <w:szCs w:val="16"/>
        <w:lang w:val="fr-F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54B953" w14:textId="77777777" w:rsidR="00685507" w:rsidRDefault="00AB179E">
    <w:pPr>
      <w:pBdr>
        <w:top w:val="nil"/>
        <w:left w:val="nil"/>
        <w:bottom w:val="nil"/>
        <w:right w:val="nil"/>
        <w:between w:val="nil"/>
      </w:pBdr>
      <w:spacing w:after="0" w:line="240" w:lineRule="auto"/>
      <w:jc w:val="both"/>
      <w:rPr>
        <w:color w:val="000000"/>
      </w:rPr>
    </w:pPr>
    <w:r>
      <w:rPr>
        <w:color w:val="000000"/>
      </w:rPr>
      <w:t xml:space="preserve">     </w:t>
    </w:r>
    <w:r>
      <w:rPr>
        <w:noProof/>
      </w:rPr>
      <w:drawing>
        <wp:anchor distT="0" distB="0" distL="114300" distR="114300" simplePos="0" relativeHeight="251660288" behindDoc="0" locked="0" layoutInCell="1" hidden="0" allowOverlap="1" wp14:anchorId="5CB96698" wp14:editId="4FA1C696">
          <wp:simplePos x="0" y="0"/>
          <wp:positionH relativeFrom="column">
            <wp:posOffset>5028194</wp:posOffset>
          </wp:positionH>
          <wp:positionV relativeFrom="paragraph">
            <wp:posOffset>86995</wp:posOffset>
          </wp:positionV>
          <wp:extent cx="1619885" cy="1426845"/>
          <wp:effectExtent l="0" t="0" r="0" b="0"/>
          <wp:wrapNone/>
          <wp:docPr id="174122464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l="4675" t="17028" r="51844" b="17722"/>
                  <a:stretch>
                    <a:fillRect/>
                  </a:stretch>
                </pic:blipFill>
                <pic:spPr>
                  <a:xfrm>
                    <a:off x="0" y="0"/>
                    <a:ext cx="1619885" cy="1426845"/>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0C4C3B84" wp14:editId="6393F451">
          <wp:simplePos x="0" y="0"/>
          <wp:positionH relativeFrom="column">
            <wp:posOffset>-24763</wp:posOffset>
          </wp:positionH>
          <wp:positionV relativeFrom="paragraph">
            <wp:posOffset>86360</wp:posOffset>
          </wp:positionV>
          <wp:extent cx="1782000" cy="532800"/>
          <wp:effectExtent l="0" t="0" r="0" b="0"/>
          <wp:wrapNone/>
          <wp:docPr id="1741224647" name="image2.jpg" descr="Strategia Nazionale aree interne - Unione comuni Garfagnana"/>
          <wp:cNvGraphicFramePr/>
          <a:graphic xmlns:a="http://schemas.openxmlformats.org/drawingml/2006/main">
            <a:graphicData uri="http://schemas.openxmlformats.org/drawingml/2006/picture">
              <pic:pic xmlns:pic="http://schemas.openxmlformats.org/drawingml/2006/picture">
                <pic:nvPicPr>
                  <pic:cNvPr id="0" name="image2.jpg" descr="Strategia Nazionale aree interne - Unione comuni Garfagnana"/>
                  <pic:cNvPicPr preferRelativeResize="0"/>
                </pic:nvPicPr>
                <pic:blipFill>
                  <a:blip r:embed="rId2"/>
                  <a:srcRect b="7842"/>
                  <a:stretch>
                    <a:fillRect/>
                  </a:stretch>
                </pic:blipFill>
                <pic:spPr>
                  <a:xfrm>
                    <a:off x="0" y="0"/>
                    <a:ext cx="1782000" cy="532800"/>
                  </a:xfrm>
                  <a:prstGeom prst="rect">
                    <a:avLst/>
                  </a:prstGeom>
                  <a:ln/>
                </pic:spPr>
              </pic:pic>
            </a:graphicData>
          </a:graphic>
        </wp:anchor>
      </w:drawing>
    </w:r>
  </w:p>
  <w:p w14:paraId="2F567494" w14:textId="77777777" w:rsidR="00685507" w:rsidRDefault="00685507">
    <w:pPr>
      <w:pBdr>
        <w:top w:val="nil"/>
        <w:left w:val="nil"/>
        <w:bottom w:val="nil"/>
        <w:right w:val="nil"/>
        <w:between w:val="nil"/>
      </w:pBdr>
      <w:spacing w:after="0" w:line="240" w:lineRule="auto"/>
      <w:jc w:val="right"/>
      <w:rPr>
        <w:color w:val="000000"/>
        <w:sz w:val="16"/>
        <w:szCs w:val="16"/>
      </w:rPr>
    </w:pPr>
  </w:p>
  <w:p w14:paraId="22C319EC" w14:textId="77777777" w:rsidR="00685507" w:rsidRDefault="00685507">
    <w:pPr>
      <w:pBdr>
        <w:top w:val="nil"/>
        <w:left w:val="nil"/>
        <w:bottom w:val="nil"/>
        <w:right w:val="nil"/>
        <w:between w:val="nil"/>
      </w:pBdr>
      <w:spacing w:after="0" w:line="240" w:lineRule="auto"/>
      <w:rPr>
        <w:b/>
        <w:color w:val="000000"/>
        <w:sz w:val="16"/>
        <w:szCs w:val="16"/>
      </w:rPr>
    </w:pPr>
  </w:p>
  <w:p w14:paraId="31C64981" w14:textId="77777777" w:rsidR="00685507" w:rsidRDefault="00685507">
    <w:pPr>
      <w:pBdr>
        <w:top w:val="nil"/>
        <w:left w:val="nil"/>
        <w:bottom w:val="nil"/>
        <w:right w:val="nil"/>
        <w:between w:val="nil"/>
      </w:pBdr>
      <w:spacing w:after="0" w:line="240" w:lineRule="auto"/>
      <w:rPr>
        <w:b/>
        <w:color w:val="000000"/>
        <w:sz w:val="16"/>
        <w:szCs w:val="16"/>
      </w:rPr>
    </w:pPr>
  </w:p>
  <w:p w14:paraId="1EFE9A61" w14:textId="77777777" w:rsidR="00685507" w:rsidRDefault="00685507">
    <w:pPr>
      <w:pBdr>
        <w:top w:val="nil"/>
        <w:left w:val="nil"/>
        <w:bottom w:val="nil"/>
        <w:right w:val="nil"/>
        <w:between w:val="nil"/>
      </w:pBdr>
      <w:spacing w:after="0" w:line="240" w:lineRule="auto"/>
      <w:rPr>
        <w:b/>
        <w:color w:val="000000"/>
        <w:sz w:val="16"/>
        <w:szCs w:val="16"/>
      </w:rPr>
    </w:pPr>
  </w:p>
  <w:p w14:paraId="28753DC7" w14:textId="77777777" w:rsidR="00685507" w:rsidRDefault="00AB179E">
    <w:pPr>
      <w:pBdr>
        <w:top w:val="nil"/>
        <w:left w:val="nil"/>
        <w:bottom w:val="nil"/>
        <w:right w:val="nil"/>
        <w:between w:val="nil"/>
      </w:pBdr>
      <w:spacing w:after="0" w:line="240" w:lineRule="auto"/>
      <w:rPr>
        <w:b/>
        <w:color w:val="000000"/>
        <w:sz w:val="16"/>
        <w:szCs w:val="16"/>
      </w:rPr>
    </w:pPr>
    <w:r>
      <w:rPr>
        <w:b/>
        <w:color w:val="000000"/>
        <w:sz w:val="16"/>
        <w:szCs w:val="16"/>
      </w:rPr>
      <w:t>Strategia d’area interna Garfagnana - Lunigiana - Media Valle del Serchio - Appennino Pistoiese</w:t>
    </w:r>
  </w:p>
  <w:p w14:paraId="34CFBA29" w14:textId="77777777" w:rsidR="00685507" w:rsidRDefault="00AB179E">
    <w:pPr>
      <w:pBdr>
        <w:top w:val="nil"/>
        <w:left w:val="nil"/>
        <w:bottom w:val="nil"/>
        <w:right w:val="nil"/>
        <w:between w:val="nil"/>
      </w:pBdr>
      <w:spacing w:after="0" w:line="240" w:lineRule="auto"/>
      <w:rPr>
        <w:color w:val="000000"/>
        <w:sz w:val="16"/>
        <w:szCs w:val="16"/>
      </w:rPr>
    </w:pPr>
    <w:r>
      <w:rPr>
        <w:color w:val="000000"/>
        <w:sz w:val="16"/>
        <w:szCs w:val="16"/>
      </w:rPr>
      <w:t xml:space="preserve">Unione Comuni Garfagnana - Unione di Comuni Montana Lunigiana </w:t>
    </w:r>
  </w:p>
  <w:p w14:paraId="20257995" w14:textId="77777777" w:rsidR="00685507" w:rsidRDefault="00AB179E">
    <w:pPr>
      <w:pBdr>
        <w:top w:val="nil"/>
        <w:left w:val="nil"/>
        <w:bottom w:val="nil"/>
        <w:right w:val="nil"/>
        <w:between w:val="nil"/>
      </w:pBdr>
      <w:spacing w:after="0" w:line="240" w:lineRule="auto"/>
      <w:rPr>
        <w:color w:val="000000"/>
        <w:sz w:val="16"/>
        <w:szCs w:val="16"/>
      </w:rPr>
    </w:pPr>
    <w:r>
      <w:rPr>
        <w:color w:val="000000"/>
        <w:sz w:val="16"/>
        <w:szCs w:val="16"/>
      </w:rPr>
      <w:t>Unione Comuni Media Valle del Serchio - Unione di Comuni Montani Appennino Pistoiese</w:t>
    </w:r>
  </w:p>
  <w:p w14:paraId="58B615EE" w14:textId="77777777" w:rsidR="00685507" w:rsidRDefault="00685507">
    <w:pPr>
      <w:pBdr>
        <w:top w:val="nil"/>
        <w:left w:val="nil"/>
        <w:bottom w:val="nil"/>
        <w:right w:val="nil"/>
        <w:between w:val="nil"/>
      </w:pBdr>
      <w:spacing w:after="0" w:line="240" w:lineRule="auto"/>
      <w:jc w:val="right"/>
      <w:rPr>
        <w:b/>
        <w:color w:val="000000"/>
        <w:sz w:val="16"/>
        <w:szCs w:val="16"/>
      </w:rPr>
    </w:pPr>
  </w:p>
  <w:p w14:paraId="5C742C44" w14:textId="77777777" w:rsidR="00685507" w:rsidRDefault="00AB179E">
    <w:pPr>
      <w:pBdr>
        <w:top w:val="nil"/>
        <w:left w:val="nil"/>
        <w:bottom w:val="nil"/>
        <w:right w:val="nil"/>
        <w:between w:val="nil"/>
      </w:pBdr>
      <w:tabs>
        <w:tab w:val="center" w:pos="4819"/>
        <w:tab w:val="right" w:pos="9638"/>
      </w:tabs>
      <w:spacing w:after="0" w:line="240" w:lineRule="auto"/>
      <w:rPr>
        <w:color w:val="000000"/>
        <w:sz w:val="16"/>
        <w:szCs w:val="16"/>
      </w:rPr>
    </w:pPr>
    <w:r>
      <w:rPr>
        <w:b/>
        <w:color w:val="000000"/>
        <w:sz w:val="16"/>
        <w:szCs w:val="16"/>
      </w:rPr>
      <w:t>Unione Comuni Garfagnana - Ente capofila</w:t>
    </w:r>
    <w:r>
      <w:rPr>
        <w:b/>
        <w:color w:val="000000"/>
        <w:sz w:val="16"/>
        <w:szCs w:val="16"/>
      </w:rPr>
      <w:br/>
    </w:r>
    <w:r>
      <w:rPr>
        <w:color w:val="000000"/>
        <w:sz w:val="16"/>
        <w:szCs w:val="16"/>
      </w:rPr>
      <w:t>via Vittorio Emanuele, 9 - 55032 Castelnuovo di Garfagnana (Lucca)</w:t>
    </w:r>
  </w:p>
  <w:p w14:paraId="6FD3209D" w14:textId="77777777" w:rsidR="00685507" w:rsidRPr="00E3242B" w:rsidRDefault="00AB179E">
    <w:pPr>
      <w:pBdr>
        <w:top w:val="nil"/>
        <w:left w:val="nil"/>
        <w:bottom w:val="nil"/>
        <w:right w:val="nil"/>
        <w:between w:val="nil"/>
      </w:pBdr>
      <w:tabs>
        <w:tab w:val="center" w:pos="4819"/>
        <w:tab w:val="right" w:pos="9638"/>
      </w:tabs>
      <w:spacing w:after="0" w:line="240" w:lineRule="auto"/>
      <w:rPr>
        <w:color w:val="000000"/>
        <w:sz w:val="16"/>
        <w:szCs w:val="16"/>
        <w:lang w:val="fr-FR"/>
      </w:rPr>
    </w:pPr>
    <w:r w:rsidRPr="00E3242B">
      <w:rPr>
        <w:color w:val="000000"/>
        <w:sz w:val="16"/>
        <w:szCs w:val="16"/>
        <w:lang w:val="fr-FR"/>
      </w:rPr>
      <w:t>T. 0583 644911 - pec ucgarfagnana@postacert.toscana.it</w:t>
    </w:r>
  </w:p>
  <w:p w14:paraId="1197272A" w14:textId="77777777" w:rsidR="00685507" w:rsidRPr="00E3242B" w:rsidRDefault="00685507">
    <w:pPr>
      <w:pBdr>
        <w:top w:val="nil"/>
        <w:left w:val="nil"/>
        <w:bottom w:val="nil"/>
        <w:right w:val="nil"/>
        <w:between w:val="nil"/>
      </w:pBdr>
      <w:spacing w:after="0" w:line="240" w:lineRule="auto"/>
      <w:rPr>
        <w:b/>
        <w:color w:val="000000"/>
        <w:sz w:val="16"/>
        <w:szCs w:val="16"/>
        <w:lang w:val="fr-FR"/>
      </w:rPr>
    </w:pPr>
  </w:p>
  <w:p w14:paraId="6EC6411C" w14:textId="77777777" w:rsidR="00685507" w:rsidRPr="00E3242B" w:rsidRDefault="00685507">
    <w:pPr>
      <w:pBdr>
        <w:top w:val="dotted" w:sz="4" w:space="1" w:color="000000"/>
        <w:left w:val="nil"/>
        <w:bottom w:val="nil"/>
        <w:right w:val="nil"/>
        <w:between w:val="nil"/>
      </w:pBdr>
      <w:tabs>
        <w:tab w:val="center" w:pos="4819"/>
        <w:tab w:val="right" w:pos="9638"/>
      </w:tabs>
      <w:spacing w:after="0" w:line="240" w:lineRule="auto"/>
      <w:rPr>
        <w:color w:val="000000"/>
        <w:sz w:val="16"/>
        <w:szCs w:val="16"/>
        <w:lang w:val="fr-FR"/>
      </w:rPr>
    </w:pPr>
  </w:p>
  <w:p w14:paraId="46BCBA9E" w14:textId="77777777" w:rsidR="00685507" w:rsidRPr="00E3242B" w:rsidRDefault="00685507">
    <w:pPr>
      <w:pBdr>
        <w:top w:val="nil"/>
        <w:left w:val="nil"/>
        <w:bottom w:val="nil"/>
        <w:right w:val="nil"/>
        <w:between w:val="nil"/>
      </w:pBdr>
      <w:tabs>
        <w:tab w:val="center" w:pos="4819"/>
        <w:tab w:val="right" w:pos="9638"/>
      </w:tabs>
      <w:spacing w:after="0" w:line="240" w:lineRule="auto"/>
      <w:rPr>
        <w:color w:val="000000"/>
        <w:sz w:val="16"/>
        <w:szCs w:val="16"/>
        <w:lang w:val="fr-F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9566D"/>
    <w:multiLevelType w:val="multilevel"/>
    <w:tmpl w:val="04467554"/>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lowerLetter"/>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
    <w:nsid w:val="08ED2475"/>
    <w:multiLevelType w:val="multilevel"/>
    <w:tmpl w:val="CF940DC4"/>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nsid w:val="0D965D0D"/>
    <w:multiLevelType w:val="multilevel"/>
    <w:tmpl w:val="2D743F0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1EF13B01"/>
    <w:multiLevelType w:val="hybridMultilevel"/>
    <w:tmpl w:val="8C04F040"/>
    <w:lvl w:ilvl="0" w:tplc="0410000F">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22B82A79"/>
    <w:multiLevelType w:val="hybridMultilevel"/>
    <w:tmpl w:val="18D2705E"/>
    <w:lvl w:ilvl="0" w:tplc="C33A254E">
      <w:start w:val="1"/>
      <w:numFmt w:val="bullet"/>
      <w:lvlText w:val="-"/>
      <w:lvlJc w:val="left"/>
      <w:pPr>
        <w:ind w:left="461"/>
      </w:pPr>
      <w:rPr>
        <w:rFonts w:ascii="Calibri" w:eastAsia="OpenSymbol" w:hAnsi="Calibri" w:cs="Calibri" w:hint="default"/>
        <w:b w:val="0"/>
        <w:i w:val="0"/>
        <w:strike w:val="0"/>
        <w:dstrike w:val="0"/>
        <w:color w:val="000000"/>
        <w:sz w:val="24"/>
        <w:szCs w:val="24"/>
        <w:u w:val="none" w:color="000000"/>
        <w:bdr w:val="none" w:sz="0" w:space="0" w:color="auto"/>
        <w:shd w:val="clear" w:color="auto" w:fill="auto"/>
        <w:vertAlign w:val="baseline"/>
      </w:rPr>
    </w:lvl>
    <w:lvl w:ilvl="1" w:tplc="0410000F">
      <w:start w:val="1"/>
      <w:numFmt w:val="decimal"/>
      <w:lvlText w:val="%2."/>
      <w:lvlJc w:val="left"/>
      <w:pPr>
        <w:ind w:left="1080"/>
      </w:pPr>
      <w:rPr>
        <w:rFonts w:hint="default"/>
        <w:b w:val="0"/>
        <w:i w:val="0"/>
        <w:strike w:val="0"/>
        <w:dstrike w:val="0"/>
        <w:color w:val="000000"/>
        <w:sz w:val="22"/>
        <w:szCs w:val="22"/>
        <w:u w:val="none" w:color="000000"/>
        <w:bdr w:val="none" w:sz="0" w:space="0" w:color="auto"/>
        <w:shd w:val="clear" w:color="auto" w:fill="auto"/>
        <w:vertAlign w:val="baseline"/>
      </w:rPr>
    </w:lvl>
    <w:lvl w:ilvl="2" w:tplc="E5823C5C">
      <w:start w:val="1"/>
      <w:numFmt w:val="bullet"/>
      <w:lvlText w:val="▪"/>
      <w:lvlJc w:val="left"/>
      <w:pPr>
        <w:ind w:left="1800"/>
      </w:pPr>
      <w:rPr>
        <w:rFonts w:ascii="OpenSymbol" w:eastAsia="OpenSymbol" w:hAnsi="OpenSymbol" w:cs="OpenSymbol"/>
        <w:b w:val="0"/>
        <w:i w:val="0"/>
        <w:strike w:val="0"/>
        <w:dstrike w:val="0"/>
        <w:color w:val="000000"/>
        <w:sz w:val="24"/>
        <w:szCs w:val="24"/>
        <w:u w:val="none" w:color="000000"/>
        <w:bdr w:val="none" w:sz="0" w:space="0" w:color="auto"/>
        <w:shd w:val="clear" w:color="auto" w:fill="auto"/>
        <w:vertAlign w:val="baseline"/>
      </w:rPr>
    </w:lvl>
    <w:lvl w:ilvl="3" w:tplc="22A8F93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814CF74">
      <w:start w:val="1"/>
      <w:numFmt w:val="bullet"/>
      <w:lvlText w:val="o"/>
      <w:lvlJc w:val="left"/>
      <w:pPr>
        <w:ind w:left="3240"/>
      </w:pPr>
      <w:rPr>
        <w:rFonts w:ascii="OpenSymbol" w:eastAsia="OpenSymbol" w:hAnsi="OpenSymbol" w:cs="OpenSymbol"/>
        <w:b w:val="0"/>
        <w:i w:val="0"/>
        <w:strike w:val="0"/>
        <w:dstrike w:val="0"/>
        <w:color w:val="000000"/>
        <w:sz w:val="24"/>
        <w:szCs w:val="24"/>
        <w:u w:val="none" w:color="000000"/>
        <w:bdr w:val="none" w:sz="0" w:space="0" w:color="auto"/>
        <w:shd w:val="clear" w:color="auto" w:fill="auto"/>
        <w:vertAlign w:val="baseline"/>
      </w:rPr>
    </w:lvl>
    <w:lvl w:ilvl="5" w:tplc="42B4685C">
      <w:start w:val="1"/>
      <w:numFmt w:val="bullet"/>
      <w:lvlText w:val="▪"/>
      <w:lvlJc w:val="left"/>
      <w:pPr>
        <w:ind w:left="3960"/>
      </w:pPr>
      <w:rPr>
        <w:rFonts w:ascii="OpenSymbol" w:eastAsia="OpenSymbol" w:hAnsi="OpenSymbol" w:cs="OpenSymbol"/>
        <w:b w:val="0"/>
        <w:i w:val="0"/>
        <w:strike w:val="0"/>
        <w:dstrike w:val="0"/>
        <w:color w:val="000000"/>
        <w:sz w:val="24"/>
        <w:szCs w:val="24"/>
        <w:u w:val="none" w:color="000000"/>
        <w:bdr w:val="none" w:sz="0" w:space="0" w:color="auto"/>
        <w:shd w:val="clear" w:color="auto" w:fill="auto"/>
        <w:vertAlign w:val="baseline"/>
      </w:rPr>
    </w:lvl>
    <w:lvl w:ilvl="6" w:tplc="0AF84FC6">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FD474C6">
      <w:start w:val="1"/>
      <w:numFmt w:val="bullet"/>
      <w:lvlText w:val="o"/>
      <w:lvlJc w:val="left"/>
      <w:pPr>
        <w:ind w:left="5400"/>
      </w:pPr>
      <w:rPr>
        <w:rFonts w:ascii="OpenSymbol" w:eastAsia="OpenSymbol" w:hAnsi="OpenSymbol" w:cs="OpenSymbol"/>
        <w:b w:val="0"/>
        <w:i w:val="0"/>
        <w:strike w:val="0"/>
        <w:dstrike w:val="0"/>
        <w:color w:val="000000"/>
        <w:sz w:val="24"/>
        <w:szCs w:val="24"/>
        <w:u w:val="none" w:color="000000"/>
        <w:bdr w:val="none" w:sz="0" w:space="0" w:color="auto"/>
        <w:shd w:val="clear" w:color="auto" w:fill="auto"/>
        <w:vertAlign w:val="baseline"/>
      </w:rPr>
    </w:lvl>
    <w:lvl w:ilvl="8" w:tplc="3716AA90">
      <w:start w:val="1"/>
      <w:numFmt w:val="bullet"/>
      <w:lvlText w:val="▪"/>
      <w:lvlJc w:val="left"/>
      <w:pPr>
        <w:ind w:left="6120"/>
      </w:pPr>
      <w:rPr>
        <w:rFonts w:ascii="OpenSymbol" w:eastAsia="OpenSymbol" w:hAnsi="OpenSymbol" w:cs="OpenSymbol"/>
        <w:b w:val="0"/>
        <w:i w:val="0"/>
        <w:strike w:val="0"/>
        <w:dstrike w:val="0"/>
        <w:color w:val="000000"/>
        <w:sz w:val="24"/>
        <w:szCs w:val="24"/>
        <w:u w:val="none" w:color="000000"/>
        <w:bdr w:val="none" w:sz="0" w:space="0" w:color="auto"/>
        <w:shd w:val="clear" w:color="auto" w:fill="auto"/>
        <w:vertAlign w:val="baseline"/>
      </w:rPr>
    </w:lvl>
  </w:abstractNum>
  <w:abstractNum w:abstractNumId="5">
    <w:nsid w:val="27BF1173"/>
    <w:multiLevelType w:val="multilevel"/>
    <w:tmpl w:val="496C07A8"/>
    <w:lvl w:ilvl="0">
      <w:start w:val="1"/>
      <w:numFmt w:val="upperLetter"/>
      <w:lvlText w:val="%1."/>
      <w:lvlJc w:val="left"/>
      <w:pPr>
        <w:ind w:left="720" w:hanging="360"/>
      </w:pPr>
    </w:lvl>
    <w:lvl w:ilvl="1">
      <w:start w:val="1"/>
      <w:numFmt w:val="decimal"/>
      <w:lvlText w:val="%2."/>
      <w:lvlJc w:val="left"/>
      <w:pPr>
        <w:ind w:left="1440" w:hanging="360"/>
      </w:pPr>
      <w:rPr>
        <w:rFonts w:ascii="Calibri" w:eastAsia="Calibri" w:hAnsi="Calibri" w:cstheme="minorHAns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2B1F6EE3"/>
    <w:multiLevelType w:val="hybridMultilevel"/>
    <w:tmpl w:val="FC3C42F8"/>
    <w:lvl w:ilvl="0" w:tplc="A49A1C24">
      <w:start w:val="4"/>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2FE768B2"/>
    <w:multiLevelType w:val="hybridMultilevel"/>
    <w:tmpl w:val="4D94B620"/>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56E43A75"/>
    <w:multiLevelType w:val="multilevel"/>
    <w:tmpl w:val="B9A0B12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57731CA0"/>
    <w:multiLevelType w:val="multilevel"/>
    <w:tmpl w:val="496C07A8"/>
    <w:lvl w:ilvl="0">
      <w:start w:val="1"/>
      <w:numFmt w:val="upperLetter"/>
      <w:lvlText w:val="%1."/>
      <w:lvlJc w:val="left"/>
      <w:pPr>
        <w:ind w:left="720" w:hanging="360"/>
      </w:pPr>
    </w:lvl>
    <w:lvl w:ilvl="1">
      <w:start w:val="1"/>
      <w:numFmt w:val="decimal"/>
      <w:lvlText w:val="%2."/>
      <w:lvlJc w:val="left"/>
      <w:pPr>
        <w:ind w:left="1440" w:hanging="360"/>
      </w:pPr>
      <w:rPr>
        <w:rFonts w:ascii="Calibri" w:eastAsia="Calibri" w:hAnsi="Calibri" w:cstheme="minorHAns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5A610733"/>
    <w:multiLevelType w:val="hybridMultilevel"/>
    <w:tmpl w:val="0BEEE92A"/>
    <w:lvl w:ilvl="0" w:tplc="05D87E92">
      <w:start w:val="4"/>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5C5F70E2"/>
    <w:multiLevelType w:val="hybridMultilevel"/>
    <w:tmpl w:val="A880AAA2"/>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6F37565E"/>
    <w:multiLevelType w:val="multilevel"/>
    <w:tmpl w:val="1E9A5318"/>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nsid w:val="762D683C"/>
    <w:multiLevelType w:val="multilevel"/>
    <w:tmpl w:val="4A12230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2"/>
  </w:num>
  <w:num w:numId="2">
    <w:abstractNumId w:val="8"/>
  </w:num>
  <w:num w:numId="3">
    <w:abstractNumId w:val="13"/>
  </w:num>
  <w:num w:numId="4">
    <w:abstractNumId w:val="12"/>
  </w:num>
  <w:num w:numId="5">
    <w:abstractNumId w:val="0"/>
  </w:num>
  <w:num w:numId="6">
    <w:abstractNumId w:val="5"/>
  </w:num>
  <w:num w:numId="7">
    <w:abstractNumId w:val="9"/>
  </w:num>
  <w:num w:numId="8">
    <w:abstractNumId w:val="11"/>
  </w:num>
  <w:num w:numId="9">
    <w:abstractNumId w:val="7"/>
  </w:num>
  <w:num w:numId="10">
    <w:abstractNumId w:val="6"/>
  </w:num>
  <w:num w:numId="11">
    <w:abstractNumId w:val="3"/>
  </w:num>
  <w:num w:numId="12">
    <w:abstractNumId w:val="4"/>
  </w:num>
  <w:num w:numId="13">
    <w:abstractNumId w:val="1"/>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defaultTabStop w:val="720"/>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5507"/>
    <w:rsid w:val="00002C5C"/>
    <w:rsid w:val="00024C57"/>
    <w:rsid w:val="00136233"/>
    <w:rsid w:val="00163D97"/>
    <w:rsid w:val="00184FEB"/>
    <w:rsid w:val="001A6038"/>
    <w:rsid w:val="001A7303"/>
    <w:rsid w:val="001B64CE"/>
    <w:rsid w:val="00226C6B"/>
    <w:rsid w:val="00236480"/>
    <w:rsid w:val="00261458"/>
    <w:rsid w:val="0039627F"/>
    <w:rsid w:val="003C4AC2"/>
    <w:rsid w:val="003E7FD9"/>
    <w:rsid w:val="00420119"/>
    <w:rsid w:val="004632A5"/>
    <w:rsid w:val="00563021"/>
    <w:rsid w:val="005B7D17"/>
    <w:rsid w:val="006053AA"/>
    <w:rsid w:val="00685507"/>
    <w:rsid w:val="006B5D49"/>
    <w:rsid w:val="006B621B"/>
    <w:rsid w:val="006C2242"/>
    <w:rsid w:val="006F3E4A"/>
    <w:rsid w:val="006F79CA"/>
    <w:rsid w:val="00743C65"/>
    <w:rsid w:val="00757FD3"/>
    <w:rsid w:val="0085350A"/>
    <w:rsid w:val="00871E92"/>
    <w:rsid w:val="00886121"/>
    <w:rsid w:val="008B0441"/>
    <w:rsid w:val="00A04B87"/>
    <w:rsid w:val="00A26827"/>
    <w:rsid w:val="00A404F9"/>
    <w:rsid w:val="00A53777"/>
    <w:rsid w:val="00AB179E"/>
    <w:rsid w:val="00AC7A72"/>
    <w:rsid w:val="00B24E90"/>
    <w:rsid w:val="00B82219"/>
    <w:rsid w:val="00BB01C0"/>
    <w:rsid w:val="00BD402A"/>
    <w:rsid w:val="00BD5E9E"/>
    <w:rsid w:val="00BF4005"/>
    <w:rsid w:val="00D4047E"/>
    <w:rsid w:val="00D571E6"/>
    <w:rsid w:val="00DC0E36"/>
    <w:rsid w:val="00E3242B"/>
    <w:rsid w:val="00F23F9A"/>
    <w:rsid w:val="00F25385"/>
    <w:rsid w:val="00F55831"/>
    <w:rsid w:val="00FE0720"/>
    <w:rsid w:val="00FE2DB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1801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it-IT" w:eastAsia="it-IT"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2C0F50"/>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Intestazione">
    <w:name w:val="header"/>
    <w:basedOn w:val="Normale"/>
    <w:link w:val="IntestazioneCarattere"/>
    <w:uiPriority w:val="99"/>
    <w:unhideWhenUsed/>
    <w:rsid w:val="00A45661"/>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45661"/>
  </w:style>
  <w:style w:type="paragraph" w:styleId="Pidipagina">
    <w:name w:val="footer"/>
    <w:basedOn w:val="Normale"/>
    <w:link w:val="PidipaginaCarattere"/>
    <w:uiPriority w:val="99"/>
    <w:unhideWhenUsed/>
    <w:rsid w:val="00A45661"/>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45661"/>
  </w:style>
  <w:style w:type="paragraph" w:styleId="Nessunaspaziatura">
    <w:name w:val="No Spacing"/>
    <w:link w:val="NessunaspaziaturaCarattere"/>
    <w:uiPriority w:val="1"/>
    <w:qFormat/>
    <w:rsid w:val="00BA6607"/>
    <w:pPr>
      <w:spacing w:after="0" w:line="240" w:lineRule="auto"/>
    </w:pPr>
  </w:style>
  <w:style w:type="character" w:customStyle="1" w:styleId="NessunaspaziaturaCarattere">
    <w:name w:val="Nessuna spaziatura Carattere"/>
    <w:basedOn w:val="Carpredefinitoparagrafo"/>
    <w:link w:val="Nessunaspaziatura"/>
    <w:uiPriority w:val="1"/>
    <w:locked/>
    <w:rsid w:val="00BA6607"/>
  </w:style>
  <w:style w:type="paragraph" w:styleId="Paragrafoelenco">
    <w:name w:val="List Paragraph"/>
    <w:aliases w:val="Normal bullet 2,Paragrafo elenco puntato,Numbered Para 1,Dot pt,List Paragraph Char Char Char,Indicator Text,Bullet 1,Bullet Points,MAIN CONTENT,List Paragraph12,F5 List Paragraph,Heading 2_sj,Listenabsatz,List Paragraph"/>
    <w:basedOn w:val="Normale"/>
    <w:link w:val="ParagrafoelencoCarattere"/>
    <w:uiPriority w:val="34"/>
    <w:qFormat/>
    <w:rsid w:val="002C0F50"/>
    <w:pPr>
      <w:ind w:left="720"/>
      <w:contextualSpacing/>
    </w:pPr>
  </w:style>
  <w:style w:type="paragraph" w:styleId="NormaleWeb">
    <w:name w:val="Normal (Web)"/>
    <w:basedOn w:val="Normale"/>
    <w:uiPriority w:val="99"/>
    <w:semiHidden/>
    <w:unhideWhenUsed/>
    <w:rsid w:val="00160332"/>
    <w:pPr>
      <w:spacing w:before="100" w:beforeAutospacing="1" w:after="100" w:afterAutospacing="1" w:line="240" w:lineRule="auto"/>
    </w:pPr>
    <w:rPr>
      <w:rFonts w:ascii="Times New Roman" w:eastAsia="Times New Roman" w:hAnsi="Times New Roman" w:cs="Times New Roman"/>
      <w:sz w:val="24"/>
      <w:szCs w:val="24"/>
    </w:rPr>
  </w:style>
  <w:style w:type="paragraph" w:styleId="Testofumetto">
    <w:name w:val="Balloon Text"/>
    <w:basedOn w:val="Normale"/>
    <w:link w:val="TestofumettoCarattere"/>
    <w:uiPriority w:val="99"/>
    <w:semiHidden/>
    <w:unhideWhenUsed/>
    <w:rsid w:val="00C25937"/>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C25937"/>
    <w:rPr>
      <w:rFonts w:ascii="Segoe UI" w:hAnsi="Segoe UI" w:cs="Segoe UI"/>
      <w:sz w:val="18"/>
      <w:szCs w:val="18"/>
    </w:rPr>
  </w:style>
  <w:style w:type="table" w:styleId="Grigliatabella">
    <w:name w:val="Table Grid"/>
    <w:basedOn w:val="Tabellanormale"/>
    <w:uiPriority w:val="39"/>
    <w:rsid w:val="0076773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pPr>
      <w:spacing w:after="0" w:line="240" w:lineRule="auto"/>
    </w:pPr>
    <w:tblPr>
      <w:tblStyleRowBandSize w:val="1"/>
      <w:tblStyleColBandSize w:val="1"/>
      <w:tblCellMar>
        <w:top w:w="0" w:type="dxa"/>
        <w:left w:w="108" w:type="dxa"/>
        <w:bottom w:w="0" w:type="dxa"/>
        <w:right w:w="108" w:type="dxa"/>
      </w:tblCellMar>
    </w:tblPr>
  </w:style>
  <w:style w:type="character" w:styleId="Enfasigrassetto">
    <w:name w:val="Strong"/>
    <w:basedOn w:val="Carpredefinitoparagrafo"/>
    <w:uiPriority w:val="22"/>
    <w:qFormat/>
    <w:rsid w:val="003A7211"/>
    <w:rPr>
      <w:b/>
      <w:bCs/>
    </w:rPr>
  </w:style>
  <w:style w:type="character" w:styleId="Collegamentoipertestuale">
    <w:name w:val="Hyperlink"/>
    <w:basedOn w:val="Carpredefinitoparagrafo"/>
    <w:uiPriority w:val="99"/>
    <w:unhideWhenUsed/>
    <w:rsid w:val="003A7211"/>
    <w:rPr>
      <w:color w:val="0563C1" w:themeColor="hyperlink"/>
      <w:u w:val="single"/>
    </w:rPr>
  </w:style>
  <w:style w:type="character" w:customStyle="1" w:styleId="ParagrafoelencoCarattere">
    <w:name w:val="Paragrafo elenco Carattere"/>
    <w:aliases w:val="Normal bullet 2 Carattere,Paragrafo elenco puntato Carattere,Numbered Para 1 Carattere,Dot pt Carattere,List Paragraph Char Char Char Carattere,Indicator Text Carattere,Bullet 1 Carattere,Bullet Points Carattere"/>
    <w:link w:val="Paragrafoelenco"/>
    <w:uiPriority w:val="34"/>
    <w:qFormat/>
    <w:locked/>
    <w:rsid w:val="004B18C1"/>
  </w:style>
  <w:style w:type="character" w:customStyle="1" w:styleId="Menzionenonrisolta1">
    <w:name w:val="Menzione non risolta1"/>
    <w:basedOn w:val="Carpredefinitoparagrafo"/>
    <w:uiPriority w:val="99"/>
    <w:semiHidden/>
    <w:unhideWhenUsed/>
    <w:rsid w:val="003103D6"/>
    <w:rPr>
      <w:color w:val="605E5C"/>
      <w:shd w:val="clear" w:color="auto" w:fill="E1DFDD"/>
    </w:rPr>
  </w:style>
  <w:style w:type="paragraph" w:customStyle="1" w:styleId="Default">
    <w:name w:val="Default"/>
    <w:rsid w:val="0069119F"/>
    <w:pPr>
      <w:autoSpaceDE w:val="0"/>
      <w:autoSpaceDN w:val="0"/>
      <w:adjustRightInd w:val="0"/>
      <w:spacing w:after="0" w:line="240" w:lineRule="auto"/>
    </w:pPr>
    <w:rPr>
      <w:rFonts w:ascii="Arial" w:eastAsiaTheme="minorHAnsi" w:hAnsi="Arial" w:cs="Arial"/>
      <w:color w:val="000000"/>
      <w:sz w:val="24"/>
      <w:szCs w:val="24"/>
      <w:lang w:eastAsia="en-US"/>
    </w:rPr>
  </w:style>
  <w:style w:type="table" w:customStyle="1" w:styleId="a0">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1">
    <w:basedOn w:val="TableNormal1"/>
    <w:pPr>
      <w:spacing w:after="0" w:line="240" w:lineRule="auto"/>
    </w:pPr>
    <w:tblPr>
      <w:tblStyleRowBandSize w:val="1"/>
      <w:tblStyleColBandSize w:val="1"/>
      <w:tblCellMar>
        <w:top w:w="0" w:type="dxa"/>
        <w:left w:w="108" w:type="dxa"/>
        <w:bottom w:w="0" w:type="dxa"/>
        <w:right w:w="108" w:type="dxa"/>
      </w:tblCellMar>
    </w:tblPr>
  </w:style>
  <w:style w:type="character" w:customStyle="1" w:styleId="UnresolvedMention">
    <w:name w:val="Unresolved Mention"/>
    <w:basedOn w:val="Carpredefinitoparagrafo"/>
    <w:uiPriority w:val="99"/>
    <w:semiHidden/>
    <w:unhideWhenUsed/>
    <w:rsid w:val="00226C6B"/>
    <w:rPr>
      <w:color w:val="605E5C"/>
      <w:shd w:val="clear" w:color="auto" w:fill="E1DFDD"/>
    </w:rPr>
  </w:style>
  <w:style w:type="paragraph" w:styleId="Corpotesto">
    <w:name w:val="Body Text"/>
    <w:aliases w:val="Corpo del testo"/>
    <w:basedOn w:val="Normale"/>
    <w:link w:val="CorpotestoCarattere"/>
    <w:uiPriority w:val="1"/>
    <w:qFormat/>
    <w:rsid w:val="006B621B"/>
    <w:pPr>
      <w:widowControl w:val="0"/>
      <w:autoSpaceDE w:val="0"/>
      <w:autoSpaceDN w:val="0"/>
      <w:spacing w:after="0" w:line="240" w:lineRule="auto"/>
    </w:pPr>
    <w:rPr>
      <w:rFonts w:ascii="Times New Roman" w:eastAsia="Times New Roman" w:hAnsi="Times New Roman" w:cs="Times New Roman"/>
      <w:lang w:val="x-none" w:eastAsia="x-none" w:bidi="it-IT"/>
    </w:rPr>
  </w:style>
  <w:style w:type="character" w:customStyle="1" w:styleId="CorpotestoCarattere">
    <w:name w:val="Corpo testo Carattere"/>
    <w:aliases w:val="Corpo del testo Carattere"/>
    <w:basedOn w:val="Carpredefinitoparagrafo"/>
    <w:link w:val="Corpotesto"/>
    <w:uiPriority w:val="1"/>
    <w:rsid w:val="006B621B"/>
    <w:rPr>
      <w:rFonts w:ascii="Times New Roman" w:eastAsia="Times New Roman" w:hAnsi="Times New Roman" w:cs="Times New Roman"/>
      <w:lang w:val="x-none" w:eastAsia="x-none" w:bidi="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it-IT" w:eastAsia="it-IT"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2C0F50"/>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Intestazione">
    <w:name w:val="header"/>
    <w:basedOn w:val="Normale"/>
    <w:link w:val="IntestazioneCarattere"/>
    <w:uiPriority w:val="99"/>
    <w:unhideWhenUsed/>
    <w:rsid w:val="00A45661"/>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45661"/>
  </w:style>
  <w:style w:type="paragraph" w:styleId="Pidipagina">
    <w:name w:val="footer"/>
    <w:basedOn w:val="Normale"/>
    <w:link w:val="PidipaginaCarattere"/>
    <w:uiPriority w:val="99"/>
    <w:unhideWhenUsed/>
    <w:rsid w:val="00A45661"/>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45661"/>
  </w:style>
  <w:style w:type="paragraph" w:styleId="Nessunaspaziatura">
    <w:name w:val="No Spacing"/>
    <w:link w:val="NessunaspaziaturaCarattere"/>
    <w:uiPriority w:val="1"/>
    <w:qFormat/>
    <w:rsid w:val="00BA6607"/>
    <w:pPr>
      <w:spacing w:after="0" w:line="240" w:lineRule="auto"/>
    </w:pPr>
  </w:style>
  <w:style w:type="character" w:customStyle="1" w:styleId="NessunaspaziaturaCarattere">
    <w:name w:val="Nessuna spaziatura Carattere"/>
    <w:basedOn w:val="Carpredefinitoparagrafo"/>
    <w:link w:val="Nessunaspaziatura"/>
    <w:uiPriority w:val="1"/>
    <w:locked/>
    <w:rsid w:val="00BA6607"/>
  </w:style>
  <w:style w:type="paragraph" w:styleId="Paragrafoelenco">
    <w:name w:val="List Paragraph"/>
    <w:aliases w:val="Normal bullet 2,Paragrafo elenco puntato,Numbered Para 1,Dot pt,List Paragraph Char Char Char,Indicator Text,Bullet 1,Bullet Points,MAIN CONTENT,List Paragraph12,F5 List Paragraph,Heading 2_sj,Listenabsatz,List Paragraph"/>
    <w:basedOn w:val="Normale"/>
    <w:link w:val="ParagrafoelencoCarattere"/>
    <w:uiPriority w:val="34"/>
    <w:qFormat/>
    <w:rsid w:val="002C0F50"/>
    <w:pPr>
      <w:ind w:left="720"/>
      <w:contextualSpacing/>
    </w:pPr>
  </w:style>
  <w:style w:type="paragraph" w:styleId="NormaleWeb">
    <w:name w:val="Normal (Web)"/>
    <w:basedOn w:val="Normale"/>
    <w:uiPriority w:val="99"/>
    <w:semiHidden/>
    <w:unhideWhenUsed/>
    <w:rsid w:val="00160332"/>
    <w:pPr>
      <w:spacing w:before="100" w:beforeAutospacing="1" w:after="100" w:afterAutospacing="1" w:line="240" w:lineRule="auto"/>
    </w:pPr>
    <w:rPr>
      <w:rFonts w:ascii="Times New Roman" w:eastAsia="Times New Roman" w:hAnsi="Times New Roman" w:cs="Times New Roman"/>
      <w:sz w:val="24"/>
      <w:szCs w:val="24"/>
    </w:rPr>
  </w:style>
  <w:style w:type="paragraph" w:styleId="Testofumetto">
    <w:name w:val="Balloon Text"/>
    <w:basedOn w:val="Normale"/>
    <w:link w:val="TestofumettoCarattere"/>
    <w:uiPriority w:val="99"/>
    <w:semiHidden/>
    <w:unhideWhenUsed/>
    <w:rsid w:val="00C25937"/>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C25937"/>
    <w:rPr>
      <w:rFonts w:ascii="Segoe UI" w:hAnsi="Segoe UI" w:cs="Segoe UI"/>
      <w:sz w:val="18"/>
      <w:szCs w:val="18"/>
    </w:rPr>
  </w:style>
  <w:style w:type="table" w:styleId="Grigliatabella">
    <w:name w:val="Table Grid"/>
    <w:basedOn w:val="Tabellanormale"/>
    <w:uiPriority w:val="39"/>
    <w:rsid w:val="0076773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pPr>
      <w:spacing w:after="0" w:line="240" w:lineRule="auto"/>
    </w:pPr>
    <w:tblPr>
      <w:tblStyleRowBandSize w:val="1"/>
      <w:tblStyleColBandSize w:val="1"/>
      <w:tblCellMar>
        <w:top w:w="0" w:type="dxa"/>
        <w:left w:w="108" w:type="dxa"/>
        <w:bottom w:w="0" w:type="dxa"/>
        <w:right w:w="108" w:type="dxa"/>
      </w:tblCellMar>
    </w:tblPr>
  </w:style>
  <w:style w:type="character" w:styleId="Enfasigrassetto">
    <w:name w:val="Strong"/>
    <w:basedOn w:val="Carpredefinitoparagrafo"/>
    <w:uiPriority w:val="22"/>
    <w:qFormat/>
    <w:rsid w:val="003A7211"/>
    <w:rPr>
      <w:b/>
      <w:bCs/>
    </w:rPr>
  </w:style>
  <w:style w:type="character" w:styleId="Collegamentoipertestuale">
    <w:name w:val="Hyperlink"/>
    <w:basedOn w:val="Carpredefinitoparagrafo"/>
    <w:uiPriority w:val="99"/>
    <w:unhideWhenUsed/>
    <w:rsid w:val="003A7211"/>
    <w:rPr>
      <w:color w:val="0563C1" w:themeColor="hyperlink"/>
      <w:u w:val="single"/>
    </w:rPr>
  </w:style>
  <w:style w:type="character" w:customStyle="1" w:styleId="ParagrafoelencoCarattere">
    <w:name w:val="Paragrafo elenco Carattere"/>
    <w:aliases w:val="Normal bullet 2 Carattere,Paragrafo elenco puntato Carattere,Numbered Para 1 Carattere,Dot pt Carattere,List Paragraph Char Char Char Carattere,Indicator Text Carattere,Bullet 1 Carattere,Bullet Points Carattere"/>
    <w:link w:val="Paragrafoelenco"/>
    <w:uiPriority w:val="34"/>
    <w:qFormat/>
    <w:locked/>
    <w:rsid w:val="004B18C1"/>
  </w:style>
  <w:style w:type="character" w:customStyle="1" w:styleId="Menzionenonrisolta1">
    <w:name w:val="Menzione non risolta1"/>
    <w:basedOn w:val="Carpredefinitoparagrafo"/>
    <w:uiPriority w:val="99"/>
    <w:semiHidden/>
    <w:unhideWhenUsed/>
    <w:rsid w:val="003103D6"/>
    <w:rPr>
      <w:color w:val="605E5C"/>
      <w:shd w:val="clear" w:color="auto" w:fill="E1DFDD"/>
    </w:rPr>
  </w:style>
  <w:style w:type="paragraph" w:customStyle="1" w:styleId="Default">
    <w:name w:val="Default"/>
    <w:rsid w:val="0069119F"/>
    <w:pPr>
      <w:autoSpaceDE w:val="0"/>
      <w:autoSpaceDN w:val="0"/>
      <w:adjustRightInd w:val="0"/>
      <w:spacing w:after="0" w:line="240" w:lineRule="auto"/>
    </w:pPr>
    <w:rPr>
      <w:rFonts w:ascii="Arial" w:eastAsiaTheme="minorHAnsi" w:hAnsi="Arial" w:cs="Arial"/>
      <w:color w:val="000000"/>
      <w:sz w:val="24"/>
      <w:szCs w:val="24"/>
      <w:lang w:eastAsia="en-US"/>
    </w:rPr>
  </w:style>
  <w:style w:type="table" w:customStyle="1" w:styleId="a0">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1">
    <w:basedOn w:val="TableNormal1"/>
    <w:pPr>
      <w:spacing w:after="0" w:line="240" w:lineRule="auto"/>
    </w:pPr>
    <w:tblPr>
      <w:tblStyleRowBandSize w:val="1"/>
      <w:tblStyleColBandSize w:val="1"/>
      <w:tblCellMar>
        <w:top w:w="0" w:type="dxa"/>
        <w:left w:w="108" w:type="dxa"/>
        <w:bottom w:w="0" w:type="dxa"/>
        <w:right w:w="108" w:type="dxa"/>
      </w:tblCellMar>
    </w:tblPr>
  </w:style>
  <w:style w:type="character" w:customStyle="1" w:styleId="UnresolvedMention">
    <w:name w:val="Unresolved Mention"/>
    <w:basedOn w:val="Carpredefinitoparagrafo"/>
    <w:uiPriority w:val="99"/>
    <w:semiHidden/>
    <w:unhideWhenUsed/>
    <w:rsid w:val="00226C6B"/>
    <w:rPr>
      <w:color w:val="605E5C"/>
      <w:shd w:val="clear" w:color="auto" w:fill="E1DFDD"/>
    </w:rPr>
  </w:style>
  <w:style w:type="paragraph" w:styleId="Corpotesto">
    <w:name w:val="Body Text"/>
    <w:aliases w:val="Corpo del testo"/>
    <w:basedOn w:val="Normale"/>
    <w:link w:val="CorpotestoCarattere"/>
    <w:uiPriority w:val="1"/>
    <w:qFormat/>
    <w:rsid w:val="006B621B"/>
    <w:pPr>
      <w:widowControl w:val="0"/>
      <w:autoSpaceDE w:val="0"/>
      <w:autoSpaceDN w:val="0"/>
      <w:spacing w:after="0" w:line="240" w:lineRule="auto"/>
    </w:pPr>
    <w:rPr>
      <w:rFonts w:ascii="Times New Roman" w:eastAsia="Times New Roman" w:hAnsi="Times New Roman" w:cs="Times New Roman"/>
      <w:lang w:val="x-none" w:eastAsia="x-none" w:bidi="it-IT"/>
    </w:rPr>
  </w:style>
  <w:style w:type="character" w:customStyle="1" w:styleId="CorpotestoCarattere">
    <w:name w:val="Corpo testo Carattere"/>
    <w:aliases w:val="Corpo del testo Carattere"/>
    <w:basedOn w:val="Carpredefinitoparagrafo"/>
    <w:link w:val="Corpotesto"/>
    <w:uiPriority w:val="1"/>
    <w:rsid w:val="006B621B"/>
    <w:rPr>
      <w:rFonts w:ascii="Times New Roman" w:eastAsia="Times New Roman" w:hAnsi="Times New Roman" w:cs="Times New Roman"/>
      <w:lang w:val="x-none" w:eastAsia="x-none"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5122763">
      <w:bodyDiv w:val="1"/>
      <w:marLeft w:val="0"/>
      <w:marRight w:val="0"/>
      <w:marTop w:val="0"/>
      <w:marBottom w:val="0"/>
      <w:divBdr>
        <w:top w:val="none" w:sz="0" w:space="0" w:color="auto"/>
        <w:left w:val="none" w:sz="0" w:space="0" w:color="auto"/>
        <w:bottom w:val="none" w:sz="0" w:space="0" w:color="auto"/>
        <w:right w:val="none" w:sz="0" w:space="0" w:color="auto"/>
      </w:divBdr>
      <w:divsChild>
        <w:div w:id="214712169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16802181">
      <w:bodyDiv w:val="1"/>
      <w:marLeft w:val="0"/>
      <w:marRight w:val="0"/>
      <w:marTop w:val="0"/>
      <w:marBottom w:val="0"/>
      <w:divBdr>
        <w:top w:val="none" w:sz="0" w:space="0" w:color="auto"/>
        <w:left w:val="none" w:sz="0" w:space="0" w:color="auto"/>
        <w:bottom w:val="none" w:sz="0" w:space="0" w:color="auto"/>
        <w:right w:val="none" w:sz="0" w:space="0" w:color="auto"/>
      </w:divBdr>
    </w:div>
    <w:div w:id="1412653240">
      <w:bodyDiv w:val="1"/>
      <w:marLeft w:val="0"/>
      <w:marRight w:val="0"/>
      <w:marTop w:val="0"/>
      <w:marBottom w:val="0"/>
      <w:divBdr>
        <w:top w:val="none" w:sz="0" w:space="0" w:color="auto"/>
        <w:left w:val="none" w:sz="0" w:space="0" w:color="auto"/>
        <w:bottom w:val="none" w:sz="0" w:space="0" w:color="auto"/>
        <w:right w:val="none" w:sz="0" w:space="0" w:color="auto"/>
      </w:divBdr>
      <w:divsChild>
        <w:div w:id="7377466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mailto:francesca.romagnoli@ucmediavalle.it" TargetMode="External"/><Relationship Id="rId4" Type="http://schemas.microsoft.com/office/2007/relationships/stylesWithEffects" Target="stylesWithEffects.xml"/><Relationship Id="rId9" Type="http://schemas.openxmlformats.org/officeDocument/2006/relationships/hyperlink" Target="mailto:ucmediavalle@postacert.toscana.it"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zLCvMj622Q1SpCgyjkS3yFoUw==">CgMxLjAyCWguMWZvYjl0ZTIJaC4zem55c2g3OAByITF1dkJwRno2NmRiTXFWZnVuOGNVM1lqbGhucVNqREJJbQ==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8</Pages>
  <Words>3960</Words>
  <Characters>22575</Characters>
  <Application>Microsoft Office Word</Application>
  <DocSecurity>0</DocSecurity>
  <Lines>188</Lines>
  <Paragraphs>52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26483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UCG</dc:creator>
  <cp:lastModifiedBy>Francesca Romagnoli</cp:lastModifiedBy>
  <cp:revision>3</cp:revision>
  <dcterms:created xsi:type="dcterms:W3CDTF">2024-08-27T14:28:00Z</dcterms:created>
  <dcterms:modified xsi:type="dcterms:W3CDTF">2024-08-29T10:30:00Z</dcterms:modified>
</cp:coreProperties>
</file>